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1DD3F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手术中心转运车参数</w:t>
      </w:r>
    </w:p>
    <w:p w14:paraId="33D9DB3C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患者转运车8台，参数如下：</w:t>
      </w:r>
    </w:p>
    <w:p w14:paraId="2B7BE1C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1、转运车，顺时针方向摇动摇手时，车体上形，逆时针方向摇动，车体下降</w:t>
      </w:r>
      <w:r>
        <w:rPr>
          <w:rFonts w:hint="eastAsia"/>
          <w:lang w:val="en-US" w:eastAsia="zh-CN"/>
        </w:rPr>
        <w:t>。</w:t>
      </w:r>
    </w:p>
    <w:p w14:paraId="13BC4E1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2、有明确的箭头标记指示使用者进行操作</w:t>
      </w:r>
      <w:r>
        <w:rPr>
          <w:rFonts w:hint="eastAsia"/>
          <w:lang w:val="en-US" w:eastAsia="zh-CN"/>
        </w:rPr>
        <w:t>。</w:t>
      </w:r>
    </w:p>
    <w:p w14:paraId="21FF35B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3、中控轮，直径150mm，配中央导向轮，方便使用者控制车体行进方向</w:t>
      </w:r>
      <w:r>
        <w:rPr>
          <w:rFonts w:hint="eastAsia"/>
          <w:lang w:val="en-US" w:eastAsia="zh-CN"/>
        </w:rPr>
        <w:t>。</w:t>
      </w:r>
    </w:p>
    <w:p w14:paraId="5EEC542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4、尺寸：</w:t>
      </w:r>
    </w:p>
    <w:p w14:paraId="5279A08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外形尺寸：1930*640mm(L</w:t>
      </w:r>
      <w:r>
        <w:rPr>
          <w:rFonts w:hint="eastAsia"/>
          <w:lang w:val="en-US" w:eastAsia="zh-CN"/>
        </w:rPr>
        <w:t>*</w:t>
      </w:r>
      <w:r>
        <w:rPr>
          <w:rFonts w:hint="default"/>
          <w:lang w:val="en-US" w:eastAsia="zh-CN"/>
        </w:rPr>
        <w:t>W）</w:t>
      </w:r>
      <w:r>
        <w:rPr>
          <w:rFonts w:hint="eastAsia"/>
          <w:b/>
          <w:bCs/>
          <w:lang w:val="en-US" w:eastAsia="zh-CN"/>
        </w:rPr>
        <w:t>，误差正反5%。</w:t>
      </w:r>
    </w:p>
    <w:p w14:paraId="16E80A8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高低调节（床面板到地面）：500-900mm</w:t>
      </w:r>
      <w:r>
        <w:rPr>
          <w:rFonts w:hint="eastAsia"/>
          <w:b/>
          <w:bCs/>
          <w:lang w:val="en-US" w:eastAsia="zh-CN"/>
        </w:rPr>
        <w:t>，误差正反5%。</w:t>
      </w:r>
    </w:p>
    <w:p w14:paraId="7270264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床面尺寸：1905*610mm(L*W)</w:t>
      </w:r>
      <w:r>
        <w:rPr>
          <w:rFonts w:hint="eastAsia"/>
          <w:b/>
          <w:bCs/>
          <w:lang w:val="en-US" w:eastAsia="zh-CN"/>
        </w:rPr>
        <w:t>，误差正反5%。</w:t>
      </w:r>
    </w:p>
    <w:p w14:paraId="500E9E6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背部角度：0-60°±5°</w:t>
      </w:r>
      <w:r>
        <w:rPr>
          <w:rFonts w:hint="eastAsia"/>
          <w:lang w:val="en-US" w:eastAsia="zh-CN"/>
        </w:rPr>
        <w:t>。</w:t>
      </w:r>
    </w:p>
    <w:p w14:paraId="4B2DFBE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5、可升降欧式护栏，PP一体吹塑成型床面板</w:t>
      </w:r>
      <w:r>
        <w:rPr>
          <w:rFonts w:hint="eastAsia"/>
          <w:lang w:val="en-US" w:eastAsia="zh-CN"/>
        </w:rPr>
        <w:t>。</w:t>
      </w:r>
    </w:p>
    <w:p w14:paraId="3BA87B0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6、标准配件：床垫，盐水架</w:t>
      </w:r>
      <w:r>
        <w:rPr>
          <w:rFonts w:hint="eastAsia"/>
          <w:lang w:val="en-US" w:eastAsia="zh-CN"/>
        </w:rPr>
        <w:t>。</w:t>
      </w:r>
    </w:p>
    <w:p w14:paraId="5E80F6E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9D6196C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器械转运车①，2台，参数如下（单位：mm，误差正反5%。）</w:t>
      </w:r>
    </w:p>
    <w:p w14:paraId="6A1007F1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121025" cy="2570480"/>
            <wp:effectExtent l="0" t="0" r="3175" b="1270"/>
            <wp:docPr id="1" name="图片 1" descr="器械转运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器械转运车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1025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7B60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A197ACA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器械转运车②，1台，参数如下（单位：mm，误差正反5%。）</w:t>
      </w:r>
    </w:p>
    <w:p w14:paraId="50B186B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034030" cy="2581275"/>
            <wp:effectExtent l="0" t="0" r="13970" b="9525"/>
            <wp:docPr id="2" name="图片 2" descr="器械转运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器械转运车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403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37A57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器械转运车③，1台，参数如下（单位：mm，误差正反5%。）</w:t>
      </w:r>
    </w:p>
    <w:p w14:paraId="3CCAC4F8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71135" cy="3072765"/>
            <wp:effectExtent l="0" t="0" r="5715" b="13335"/>
            <wp:docPr id="3" name="图片 3" descr="器械转运车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器械转运车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7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2431D"/>
    <w:multiLevelType w:val="singleLevel"/>
    <w:tmpl w:val="83C243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D7815"/>
    <w:rsid w:val="5E3A3BD6"/>
    <w:rsid w:val="739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289</Characters>
  <Lines>0</Lines>
  <Paragraphs>0</Paragraphs>
  <TotalTime>1</TotalTime>
  <ScaleCrop>false</ScaleCrop>
  <LinksUpToDate>false</LinksUpToDate>
  <CharactersWithSpaces>289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2025-12-26T06:31:00Z</dcterms:created>
  <dc:creator>Administrator</dc:creator>
  <cp:lastModifiedBy>陈健驹</cp:lastModifiedBy>
  <dcterms:modified xsi:type="dcterms:W3CDTF">2025-12-30T03:09:23Z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eyJoZGlkIjoiNWZhN2Y5ZmVkMWJhZTk4Yzc2ZTYxZDk2NzJkNTRjYWQiLCJ1c2VySWQiOiIzNDA4Nzk5NDQifQ==</vt:lpwstr>
  </property>
  <property fmtid="{D5CDD505-2E9C-101B-9397-08002B2CF9AE}" pid="4" name="ICV">
    <vt:lpwstr>11AC94471280460AA309F3CDAD38A2C6_12</vt:lpwstr>
  </property>
</Properties>
</file>