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3FB35">
      <w:pPr>
        <w:spacing w:line="320" w:lineRule="exact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肠内营养泵技术参数</w:t>
      </w:r>
    </w:p>
    <w:p w14:paraId="3AB90E8D">
      <w:pPr>
        <w:pStyle w:val="4"/>
        <w:numPr>
          <w:ilvl w:val="0"/>
          <w:numId w:val="1"/>
        </w:numPr>
        <w:spacing w:line="320" w:lineRule="exact"/>
        <w:ind w:firstLineChars="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喂养模式：</w:t>
      </w:r>
      <w:r>
        <w:rPr>
          <w:rFonts w:hint="eastAsia" w:ascii="仿宋" w:hAnsi="仿宋" w:eastAsia="仿宋" w:cs="宋体"/>
          <w:sz w:val="24"/>
        </w:rPr>
        <w:t>连续模式、间歇模式；</w:t>
      </w:r>
    </w:p>
    <w:p w14:paraId="686FF915">
      <w:pPr>
        <w:pStyle w:val="4"/>
        <w:numPr>
          <w:ilvl w:val="0"/>
          <w:numId w:val="1"/>
        </w:numPr>
        <w:spacing w:line="320" w:lineRule="exact"/>
        <w:ind w:firstLineChars="0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泵送方式 </w:t>
      </w:r>
      <w:r>
        <w:rPr>
          <w:rFonts w:hint="eastAsia" w:ascii="仿宋" w:hAnsi="仿宋" w:eastAsia="仿宋"/>
          <w:sz w:val="24"/>
        </w:rPr>
        <w:t>：盘式蠕动挤压；</w:t>
      </w:r>
    </w:p>
    <w:p w14:paraId="2AB38DDF">
      <w:pPr>
        <w:pStyle w:val="4"/>
        <w:numPr>
          <w:ilvl w:val="0"/>
          <w:numId w:val="1"/>
        </w:numPr>
        <w:spacing w:line="320" w:lineRule="exact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喂养速度：</w:t>
      </w:r>
      <w:r>
        <w:rPr>
          <w:rFonts w:hint="eastAsia" w:ascii="仿宋" w:hAnsi="仿宋" w:eastAsia="仿宋" w:cs="宋体"/>
          <w:sz w:val="24"/>
        </w:rPr>
        <w:t>1</w:t>
      </w:r>
      <w:r>
        <w:rPr>
          <w:rFonts w:hint="eastAsia" w:ascii="仿宋" w:hAnsi="仿宋" w:eastAsia="仿宋"/>
          <w:sz w:val="24"/>
        </w:rPr>
        <w:t>～</w:t>
      </w:r>
      <w:r>
        <w:rPr>
          <w:rFonts w:hint="eastAsia" w:ascii="仿宋" w:hAnsi="仿宋" w:eastAsia="仿宋" w:cs="宋体"/>
          <w:sz w:val="24"/>
        </w:rPr>
        <w:t>1800ml/h；</w:t>
      </w:r>
    </w:p>
    <w:p w14:paraId="4556656D">
      <w:pPr>
        <w:pStyle w:val="4"/>
        <w:numPr>
          <w:ilvl w:val="0"/>
          <w:numId w:val="1"/>
        </w:numPr>
        <w:spacing w:line="320" w:lineRule="exact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喂养误差：</w:t>
      </w:r>
      <w:r>
        <w:rPr>
          <w:rFonts w:hint="eastAsia" w:ascii="仿宋" w:hAnsi="仿宋" w:eastAsia="仿宋" w:cs="仿宋"/>
          <w:sz w:val="24"/>
        </w:rPr>
        <w:t>≤±5%；</w:t>
      </w:r>
    </w:p>
    <w:p w14:paraId="1E7DD008">
      <w:pPr>
        <w:pStyle w:val="4"/>
        <w:numPr>
          <w:ilvl w:val="0"/>
          <w:numId w:val="1"/>
        </w:numPr>
        <w:spacing w:line="320" w:lineRule="exact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连续模式设置：</w:t>
      </w:r>
      <w:r>
        <w:rPr>
          <w:rFonts w:hint="eastAsia" w:ascii="仿宋" w:hAnsi="仿宋" w:eastAsia="仿宋" w:cs="仿宋"/>
          <w:sz w:val="24"/>
        </w:rPr>
        <w:t>预置量范围1～99999ml、时间范围00：00：02～99:59:59；</w:t>
      </w:r>
    </w:p>
    <w:p w14:paraId="5BA276AE">
      <w:pPr>
        <w:pStyle w:val="4"/>
        <w:numPr>
          <w:ilvl w:val="0"/>
          <w:numId w:val="1"/>
        </w:numPr>
        <w:spacing w:line="320" w:lineRule="exact"/>
        <w:ind w:firstLineChars="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间歇模式设置：</w:t>
      </w:r>
      <w:r>
        <w:rPr>
          <w:rFonts w:hint="eastAsia" w:ascii="仿宋" w:hAnsi="仿宋" w:eastAsia="仿宋" w:cs="仿宋"/>
          <w:sz w:val="24"/>
        </w:rPr>
        <w:t>时间范围1min～24h、次数范围1～100次；</w:t>
      </w:r>
    </w:p>
    <w:p w14:paraId="02AFDEC3">
      <w:pPr>
        <w:pStyle w:val="4"/>
        <w:numPr>
          <w:ilvl w:val="0"/>
          <w:numId w:val="1"/>
        </w:numPr>
        <w:spacing w:line="320" w:lineRule="exact"/>
        <w:ind w:left="0" w:leftChars="-5" w:hanging="10" w:hangingChars="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排气设置</w:t>
      </w:r>
      <w:r>
        <w:rPr>
          <w:rFonts w:hint="eastAsia" w:ascii="仿宋" w:hAnsi="仿宋" w:eastAsia="仿宋" w:cs="仿宋"/>
          <w:sz w:val="24"/>
        </w:rPr>
        <w:t>：有手动、自动排气方式，速度为2000ml/h不可调；</w:t>
      </w:r>
    </w:p>
    <w:p w14:paraId="30018162">
      <w:pPr>
        <w:pStyle w:val="4"/>
        <w:numPr>
          <w:ilvl w:val="0"/>
          <w:numId w:val="1"/>
        </w:numPr>
        <w:spacing w:line="320" w:lineRule="exact"/>
        <w:ind w:left="0" w:leftChars="-5" w:hanging="10" w:hangingChars="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KTO设置</w:t>
      </w:r>
      <w:r>
        <w:rPr>
          <w:rFonts w:hint="eastAsia" w:ascii="仿宋" w:hAnsi="仿宋" w:eastAsia="仿宋" w:cs="仿宋"/>
          <w:sz w:val="24"/>
        </w:rPr>
        <w:t>：时间1min～24h，速度1～30ml/h；</w:t>
      </w:r>
    </w:p>
    <w:p w14:paraId="44CD5C54">
      <w:pPr>
        <w:pStyle w:val="4"/>
        <w:numPr>
          <w:ilvl w:val="0"/>
          <w:numId w:val="1"/>
        </w:numPr>
        <w:spacing w:line="320" w:lineRule="exact"/>
        <w:ind w:left="1" w:leftChars="-33" w:hanging="70" w:hangingChars="2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反抽设置</w:t>
      </w:r>
      <w:r>
        <w:rPr>
          <w:rFonts w:hint="eastAsia" w:ascii="仿宋" w:hAnsi="仿宋" w:eastAsia="仿宋" w:cs="仿宋"/>
          <w:sz w:val="24"/>
        </w:rPr>
        <w:t>：有手动、自动反抽方式，速度为1～1200ml/h可调；</w:t>
      </w:r>
    </w:p>
    <w:p w14:paraId="155BD730">
      <w:pPr>
        <w:pStyle w:val="4"/>
        <w:numPr>
          <w:ilvl w:val="0"/>
          <w:numId w:val="1"/>
        </w:numPr>
        <w:spacing w:line="320" w:lineRule="exact"/>
        <w:ind w:left="-4" w:leftChars="-34" w:hanging="67" w:hangingChars="28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冲洗设置</w:t>
      </w:r>
      <w:r>
        <w:rPr>
          <w:rFonts w:hint="eastAsia" w:ascii="仿宋" w:hAnsi="仿宋" w:eastAsia="仿宋" w:cs="仿宋"/>
          <w:sz w:val="24"/>
        </w:rPr>
        <w:t>：有手动、自动冲洗方式，速度为1～1200ml/h可调；</w:t>
      </w:r>
    </w:p>
    <w:p w14:paraId="7F5B09A6">
      <w:pPr>
        <w:pStyle w:val="4"/>
        <w:numPr>
          <w:ilvl w:val="0"/>
          <w:numId w:val="1"/>
        </w:numPr>
        <w:spacing w:line="320" w:lineRule="exact"/>
        <w:ind w:left="-4" w:leftChars="-34" w:hanging="67" w:hangingChars="28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快进设置：</w:t>
      </w:r>
      <w:r>
        <w:rPr>
          <w:rFonts w:hint="eastAsia" w:ascii="仿宋" w:hAnsi="仿宋" w:eastAsia="仿宋" w:cs="仿宋"/>
          <w:sz w:val="24"/>
        </w:rPr>
        <w:t>有手动、自动快进功能，速度为1～1200ml/h可调：</w:t>
      </w:r>
    </w:p>
    <w:p w14:paraId="628E34DE">
      <w:pPr>
        <w:pStyle w:val="4"/>
        <w:numPr>
          <w:ilvl w:val="0"/>
          <w:numId w:val="1"/>
        </w:numPr>
        <w:spacing w:line="320" w:lineRule="exact"/>
        <w:ind w:left="-2" w:leftChars="-40" w:hanging="82" w:hangingChars="3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加温设置：</w:t>
      </w:r>
      <w:r>
        <w:rPr>
          <w:rFonts w:hint="eastAsia" w:ascii="仿宋" w:hAnsi="仿宋" w:eastAsia="仿宋" w:cs="仿宋"/>
          <w:sz w:val="24"/>
        </w:rPr>
        <w:t>32～50℃或90～122℉；</w:t>
      </w:r>
    </w:p>
    <w:p w14:paraId="048F0364">
      <w:pPr>
        <w:pStyle w:val="4"/>
        <w:numPr>
          <w:ilvl w:val="0"/>
          <w:numId w:val="1"/>
        </w:numPr>
        <w:spacing w:line="320" w:lineRule="exact"/>
        <w:ind w:left="416" w:leftChars="-34" w:hanging="487" w:hangingChars="202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温度控制精度</w:t>
      </w:r>
      <w:r>
        <w:rPr>
          <w:rFonts w:hint="eastAsia" w:ascii="仿宋" w:hAnsi="仿宋" w:eastAsia="仿宋" w:cs="仿宋"/>
          <w:sz w:val="24"/>
        </w:rPr>
        <w:t>：≤±2℃；</w:t>
      </w:r>
    </w:p>
    <w:p w14:paraId="7D81C587">
      <w:pPr>
        <w:pStyle w:val="4"/>
        <w:numPr>
          <w:ilvl w:val="0"/>
          <w:numId w:val="1"/>
        </w:numPr>
        <w:spacing w:line="320" w:lineRule="exact"/>
        <w:ind w:left="276" w:leftChars="-34" w:hanging="347" w:hangingChars="14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营养液设置</w:t>
      </w:r>
      <w:r>
        <w:rPr>
          <w:rFonts w:hint="eastAsia" w:ascii="仿宋" w:hAnsi="仿宋" w:eastAsia="仿宋" w:cs="仿宋"/>
          <w:sz w:val="24"/>
        </w:rPr>
        <w:t>：普通和粘稠两种选择，粘稠时可设置喂养速度最大为500ml/h；</w:t>
      </w:r>
    </w:p>
    <w:p w14:paraId="7683C0B4">
      <w:pPr>
        <w:pStyle w:val="4"/>
        <w:numPr>
          <w:ilvl w:val="0"/>
          <w:numId w:val="1"/>
        </w:numPr>
        <w:spacing w:line="320" w:lineRule="exact"/>
        <w:ind w:left="277" w:leftChars="-40" w:hanging="361" w:hangingChars="15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日期时间设置</w:t>
      </w:r>
      <w:r>
        <w:rPr>
          <w:rFonts w:hint="eastAsia" w:ascii="仿宋" w:hAnsi="仿宋" w:eastAsia="仿宋" w:cs="仿宋"/>
          <w:sz w:val="24"/>
        </w:rPr>
        <w:t>：可设置年月日和小时分钟秒钟，实时计时；</w:t>
      </w:r>
    </w:p>
    <w:p w14:paraId="3784B28D">
      <w:pPr>
        <w:pStyle w:val="4"/>
        <w:numPr>
          <w:ilvl w:val="0"/>
          <w:numId w:val="1"/>
        </w:numPr>
        <w:spacing w:line="320" w:lineRule="exact"/>
        <w:ind w:left="276" w:leftChars="-34" w:hanging="347" w:hangingChars="14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遗忘操作设置</w:t>
      </w:r>
      <w:r>
        <w:rPr>
          <w:rFonts w:hint="eastAsia" w:ascii="仿宋" w:hAnsi="仿宋" w:eastAsia="仿宋" w:cs="仿宋"/>
          <w:sz w:val="24"/>
        </w:rPr>
        <w:t>： 1～5min可调；</w:t>
      </w:r>
    </w:p>
    <w:p w14:paraId="78C29A1E">
      <w:pPr>
        <w:pStyle w:val="4"/>
        <w:numPr>
          <w:ilvl w:val="0"/>
          <w:numId w:val="1"/>
        </w:numPr>
        <w:spacing w:line="320" w:lineRule="exact"/>
        <w:ind w:left="432" w:leftChars="-27" w:hanging="489" w:hangingChars="203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待机时间设置</w:t>
      </w:r>
      <w:r>
        <w:rPr>
          <w:rFonts w:hint="eastAsia" w:ascii="仿宋" w:hAnsi="仿宋" w:eastAsia="仿宋" w:cs="仿宋"/>
          <w:sz w:val="24"/>
        </w:rPr>
        <w:t>： 10min～24h可调；</w:t>
      </w:r>
    </w:p>
    <w:p w14:paraId="5C9F7B5D">
      <w:pPr>
        <w:pStyle w:val="4"/>
        <w:numPr>
          <w:ilvl w:val="0"/>
          <w:numId w:val="1"/>
        </w:numPr>
        <w:spacing w:line="320" w:lineRule="exact"/>
        <w:ind w:left="261" w:leftChars="-34" w:hanging="332" w:hangingChars="138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夜间模式设置</w:t>
      </w:r>
      <w:r>
        <w:rPr>
          <w:rFonts w:hint="eastAsia" w:ascii="仿宋" w:hAnsi="仿宋" w:eastAsia="仿宋" w:cs="仿宋"/>
          <w:sz w:val="24"/>
        </w:rPr>
        <w:t>：有夜间模式，可设置夜间模式开始时间和结束时间；</w:t>
      </w:r>
    </w:p>
    <w:p w14:paraId="6D4C9266">
      <w:pPr>
        <w:pStyle w:val="4"/>
        <w:numPr>
          <w:ilvl w:val="0"/>
          <w:numId w:val="1"/>
        </w:numPr>
        <w:spacing w:line="320" w:lineRule="exact"/>
        <w:ind w:left="443" w:leftChars="-21" w:hanging="487" w:hangingChars="202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历史记录查询</w:t>
      </w:r>
      <w:r>
        <w:rPr>
          <w:rFonts w:hint="eastAsia" w:ascii="仿宋" w:hAnsi="仿宋" w:eastAsia="仿宋" w:cs="仿宋"/>
          <w:sz w:val="24"/>
        </w:rPr>
        <w:t>：具有历史记录查询功能；</w:t>
      </w:r>
    </w:p>
    <w:p w14:paraId="2D99374F">
      <w:pPr>
        <w:pStyle w:val="4"/>
        <w:numPr>
          <w:ilvl w:val="0"/>
          <w:numId w:val="1"/>
        </w:numPr>
        <w:spacing w:line="320" w:lineRule="exact"/>
        <w:ind w:left="447" w:leftChars="-20" w:hanging="489" w:hangingChars="203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病人设置</w:t>
      </w:r>
      <w:r>
        <w:rPr>
          <w:rFonts w:hint="eastAsia" w:ascii="仿宋" w:hAnsi="仿宋" w:eastAsia="仿宋" w:cs="仿宋"/>
          <w:sz w:val="24"/>
        </w:rPr>
        <w:t>：可设置病人姓名、住院号、床号、年龄、性别、体重、身高和科室；</w:t>
      </w:r>
    </w:p>
    <w:p w14:paraId="69EBAD09">
      <w:pPr>
        <w:pStyle w:val="4"/>
        <w:numPr>
          <w:ilvl w:val="0"/>
          <w:numId w:val="1"/>
        </w:numPr>
        <w:spacing w:line="320" w:lineRule="exact"/>
        <w:ind w:left="462" w:leftChars="-20" w:hanging="504" w:hangingChars="20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营养管品牌管理</w:t>
      </w:r>
      <w:r>
        <w:rPr>
          <w:rFonts w:hint="eastAsia" w:ascii="仿宋" w:hAnsi="仿宋" w:eastAsia="仿宋" w:cs="仿宋"/>
          <w:sz w:val="24"/>
        </w:rPr>
        <w:t>：可选择、添加、编辑、删除、导入、导出、校准和恢复内置品牌，可储存不少于100种品牌。</w:t>
      </w:r>
    </w:p>
    <w:p w14:paraId="115A1C39">
      <w:pPr>
        <w:pStyle w:val="4"/>
        <w:numPr>
          <w:ilvl w:val="0"/>
          <w:numId w:val="1"/>
        </w:numPr>
        <w:spacing w:line="320" w:lineRule="exact"/>
        <w:ind w:left="488" w:leftChars="-20" w:hanging="530" w:hangingChars="220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运行灯光设置</w:t>
      </w:r>
      <w:r>
        <w:rPr>
          <w:rFonts w:hint="eastAsia" w:ascii="仿宋" w:hAnsi="仿宋" w:eastAsia="仿宋" w:cs="仿宋"/>
          <w:sz w:val="24"/>
        </w:rPr>
        <w:t>：闪烁、常亮或熄灭三种状态可选；</w:t>
      </w:r>
    </w:p>
    <w:p w14:paraId="48F9640A">
      <w:pPr>
        <w:pStyle w:val="4"/>
        <w:numPr>
          <w:ilvl w:val="0"/>
          <w:numId w:val="1"/>
        </w:numPr>
        <w:spacing w:line="320" w:lineRule="exact"/>
        <w:ind w:left="462" w:leftChars="-20" w:hanging="504" w:hangingChars="20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锁屏设置</w:t>
      </w:r>
      <w:r>
        <w:rPr>
          <w:rFonts w:hint="eastAsia" w:ascii="仿宋" w:hAnsi="仿宋" w:eastAsia="仿宋" w:cs="仿宋"/>
          <w:sz w:val="24"/>
        </w:rPr>
        <w:t>：有锁屏开关，时间为1～5min可调；</w:t>
      </w:r>
    </w:p>
    <w:p w14:paraId="227FA95A">
      <w:pPr>
        <w:pStyle w:val="4"/>
        <w:numPr>
          <w:ilvl w:val="0"/>
          <w:numId w:val="1"/>
        </w:numPr>
        <w:spacing w:line="320" w:lineRule="exact"/>
        <w:ind w:left="433" w:leftChars="-34" w:hanging="504" w:hangingChars="20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音量设置</w:t>
      </w:r>
      <w:r>
        <w:rPr>
          <w:rFonts w:hint="eastAsia" w:ascii="仿宋" w:hAnsi="仿宋" w:eastAsia="仿宋" w:cs="仿宋"/>
          <w:sz w:val="24"/>
        </w:rPr>
        <w:t>：10档可调；</w:t>
      </w:r>
    </w:p>
    <w:p w14:paraId="1690B3BF">
      <w:pPr>
        <w:pStyle w:val="4"/>
        <w:numPr>
          <w:ilvl w:val="0"/>
          <w:numId w:val="1"/>
        </w:numPr>
        <w:spacing w:line="320" w:lineRule="exact"/>
        <w:ind w:left="474" w:leftChars="-20" w:hanging="516" w:hangingChars="21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网络设置</w:t>
      </w:r>
      <w:r>
        <w:rPr>
          <w:rFonts w:hint="eastAsia" w:ascii="仿宋" w:hAnsi="仿宋" w:eastAsia="仿宋" w:cs="仿宋"/>
          <w:sz w:val="24"/>
        </w:rPr>
        <w:t>：有网络设置功能，</w:t>
      </w:r>
      <w:r>
        <w:rPr>
          <w:rFonts w:hint="eastAsia" w:ascii="仿宋" w:hAnsi="仿宋" w:eastAsia="仿宋"/>
          <w:sz w:val="24"/>
          <w:shd w:val="clear" w:color="auto" w:fill="FFFFFF"/>
        </w:rPr>
        <w:t>通过WIFI可连接到输注监护管理软件</w:t>
      </w:r>
      <w:r>
        <w:rPr>
          <w:rFonts w:hint="eastAsia" w:ascii="仿宋" w:hAnsi="仿宋" w:eastAsia="仿宋" w:cs="仿宋"/>
          <w:sz w:val="24"/>
        </w:rPr>
        <w:t>；</w:t>
      </w:r>
    </w:p>
    <w:p w14:paraId="484C55E4">
      <w:pPr>
        <w:pStyle w:val="4"/>
        <w:numPr>
          <w:ilvl w:val="0"/>
          <w:numId w:val="1"/>
        </w:numPr>
        <w:spacing w:line="320" w:lineRule="exact"/>
        <w:ind w:left="462" w:leftChars="-20" w:hanging="504" w:hangingChars="209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外部接口</w:t>
      </w:r>
      <w:r>
        <w:rPr>
          <w:rFonts w:hint="eastAsia" w:ascii="仿宋" w:hAnsi="仿宋" w:eastAsia="仿宋" w:cs="仿宋"/>
          <w:sz w:val="24"/>
        </w:rPr>
        <w:t>：1个USB接口、1个外部电源接口和1个加温仪航空插座接口；</w:t>
      </w:r>
    </w:p>
    <w:p w14:paraId="3387EBD0">
      <w:pPr>
        <w:pStyle w:val="4"/>
        <w:numPr>
          <w:ilvl w:val="0"/>
          <w:numId w:val="1"/>
        </w:numPr>
        <w:spacing w:line="320" w:lineRule="exact"/>
        <w:ind w:left="487" w:leftChars="-14" w:hanging="516" w:hangingChars="214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重启按键</w:t>
      </w:r>
      <w:r>
        <w:rPr>
          <w:rFonts w:hint="eastAsia" w:ascii="仿宋" w:hAnsi="仿宋" w:eastAsia="仿宋" w:cs="仿宋"/>
          <w:sz w:val="24"/>
        </w:rPr>
        <w:t>：具有一个重启按键；</w:t>
      </w:r>
    </w:p>
    <w:p w14:paraId="006E5831">
      <w:pPr>
        <w:pStyle w:val="4"/>
        <w:numPr>
          <w:ilvl w:val="0"/>
          <w:numId w:val="1"/>
        </w:numPr>
        <w:spacing w:line="320" w:lineRule="exact"/>
        <w:ind w:left="505" w:leftChars="-19" w:hanging="545" w:hangingChars="226"/>
        <w:jc w:val="lef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报警功能</w:t>
      </w:r>
      <w:r>
        <w:rPr>
          <w:rFonts w:hint="eastAsia" w:ascii="仿宋" w:hAnsi="仿宋" w:eastAsia="仿宋" w:cs="仿宋"/>
          <w:sz w:val="24"/>
        </w:rPr>
        <w:t>：喂养异常、电池丢失、电池电量耗尽、营养管未校准、电机故障、高温、低温、加温仪脱落、喂养完成、KTO完成、营养液泄漏、冲洗完成、反抽完成、排气完成。遗忘操作、网电源脱落、电池电量低、联机失败、参数错误、未连接加温仪、泵门打开、待机完成；</w:t>
      </w:r>
    </w:p>
    <w:p w14:paraId="243A0A2C">
      <w:pPr>
        <w:pStyle w:val="4"/>
        <w:numPr>
          <w:ilvl w:val="0"/>
          <w:numId w:val="1"/>
        </w:numPr>
        <w:spacing w:line="320" w:lineRule="exact"/>
        <w:ind w:left="531" w:leftChars="13" w:right="-227" w:rightChars="-108" w:hanging="504" w:hangingChars="209"/>
        <w:jc w:val="left"/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bCs/>
          <w:sz w:val="24"/>
        </w:rPr>
        <w:t>显示屏：</w:t>
      </w:r>
      <w:r>
        <w:rPr>
          <w:rFonts w:hint="eastAsia" w:ascii="仿宋" w:hAnsi="仿宋" w:eastAsia="仿宋" w:cs="宋体"/>
          <w:sz w:val="24"/>
        </w:rPr>
        <w:t>4.0英寸触摸屏，</w:t>
      </w:r>
      <w:r>
        <w:rPr>
          <w:rFonts w:hint="eastAsia" w:ascii="仿宋" w:hAnsi="仿宋" w:eastAsia="仿宋" w:cs="仿宋"/>
          <w:sz w:val="24"/>
        </w:rPr>
        <w:t>按键与触摸屏组合</w:t>
      </w:r>
      <w:r>
        <w:rPr>
          <w:rFonts w:hint="eastAsia" w:ascii="仿宋" w:hAnsi="仿宋" w:eastAsia="仿宋" w:cs="仿宋"/>
          <w:color w:val="000000" w:themeColor="text1"/>
          <w:sz w:val="24"/>
          <w14:textFill>
            <w14:solidFill>
              <w14:schemeClr w14:val="tx1"/>
            </w14:solidFill>
          </w14:textFill>
        </w:rPr>
        <w:t>操作,有实体停止按键（非触摸停止）；</w:t>
      </w:r>
    </w:p>
    <w:p w14:paraId="61A50091">
      <w:pPr>
        <w:pStyle w:val="4"/>
        <w:numPr>
          <w:ilvl w:val="0"/>
          <w:numId w:val="1"/>
        </w:numPr>
        <w:spacing w:line="320" w:lineRule="exact"/>
        <w:ind w:left="506" w:leftChars="-5" w:hanging="516" w:hangingChars="214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屏幕亮度设置</w:t>
      </w:r>
      <w:r>
        <w:rPr>
          <w:rFonts w:hint="eastAsia" w:ascii="仿宋" w:hAnsi="仿宋" w:eastAsia="仿宋" w:cs="仿宋"/>
          <w:sz w:val="24"/>
        </w:rPr>
        <w:t>：10档可调；</w:t>
      </w:r>
    </w:p>
    <w:p w14:paraId="1213A411">
      <w:pPr>
        <w:pStyle w:val="4"/>
        <w:numPr>
          <w:ilvl w:val="0"/>
          <w:numId w:val="1"/>
        </w:numPr>
        <w:spacing w:line="320" w:lineRule="exact"/>
        <w:ind w:left="474" w:leftChars="1" w:hanging="472" w:hangingChars="196"/>
        <w:jc w:val="left"/>
        <w:rPr>
          <w:rFonts w:hint="eastAsia" w:ascii="仿宋" w:hAnsi="仿宋" w:eastAsia="仿宋"/>
          <w:szCs w:val="22"/>
        </w:rPr>
      </w:pPr>
      <w:r>
        <w:rPr>
          <w:rFonts w:hint="eastAsia" w:ascii="仿宋" w:hAnsi="仿宋" w:eastAsia="仿宋"/>
          <w:b/>
          <w:bCs/>
          <w:sz w:val="24"/>
        </w:rPr>
        <w:t>装管方式：</w:t>
      </w:r>
      <w:r>
        <w:rPr>
          <w:rFonts w:hint="eastAsia" w:ascii="仿宋" w:hAnsi="仿宋" w:eastAsia="仿宋"/>
          <w:sz w:val="24"/>
        </w:rPr>
        <w:t>正面安排营养管，方便使用与巡回观察；</w:t>
      </w:r>
    </w:p>
    <w:p w14:paraId="1689D2D5">
      <w:pPr>
        <w:pStyle w:val="4"/>
        <w:numPr>
          <w:ilvl w:val="0"/>
          <w:numId w:val="1"/>
        </w:numPr>
        <w:spacing w:line="320" w:lineRule="exact"/>
        <w:ind w:left="503" w:leftChars="1" w:hanging="501" w:hangingChars="208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滴速检测：</w:t>
      </w:r>
      <w:r>
        <w:rPr>
          <w:rFonts w:hint="eastAsia" w:ascii="仿宋" w:hAnsi="仿宋" w:eastAsia="仿宋"/>
          <w:sz w:val="24"/>
        </w:rPr>
        <w:t>采用红外线传感器监测速度；</w:t>
      </w:r>
    </w:p>
    <w:p w14:paraId="4069E0C3">
      <w:pPr>
        <w:pStyle w:val="4"/>
        <w:numPr>
          <w:ilvl w:val="0"/>
          <w:numId w:val="1"/>
        </w:numPr>
        <w:spacing w:line="320" w:lineRule="exact"/>
        <w:ind w:left="503" w:leftChars="1" w:hanging="501" w:hangingChars="208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交流电源：</w:t>
      </w:r>
      <w:r>
        <w:rPr>
          <w:rFonts w:hint="eastAsia" w:ascii="仿宋" w:hAnsi="仿宋" w:eastAsia="仿宋" w:cs="宋体"/>
          <w:sz w:val="24"/>
        </w:rPr>
        <w:t>100～240V，50/60HZ，最大功耗：60VA；</w:t>
      </w:r>
    </w:p>
    <w:p w14:paraId="38E07933">
      <w:pPr>
        <w:pStyle w:val="4"/>
        <w:numPr>
          <w:ilvl w:val="0"/>
          <w:numId w:val="1"/>
        </w:numPr>
        <w:spacing w:line="320" w:lineRule="exact"/>
        <w:ind w:left="516" w:leftChars="-1" w:hanging="518" w:hangingChars="215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bCs/>
          <w:sz w:val="24"/>
        </w:rPr>
        <w:t>内置电池：</w:t>
      </w:r>
      <w:r>
        <w:rPr>
          <w:rFonts w:hint="eastAsia" w:ascii="仿宋" w:hAnsi="仿宋" w:eastAsia="仿宋" w:cs="宋体"/>
          <w:sz w:val="24"/>
        </w:rPr>
        <w:t>可充电锂电池，DC10.8V，2600mAh，速度</w:t>
      </w:r>
      <w:r>
        <w:rPr>
          <w:rFonts w:hint="eastAsia" w:ascii="仿宋" w:hAnsi="仿宋" w:eastAsia="仿宋"/>
          <w:sz w:val="24"/>
        </w:rPr>
        <w:t>≤25ml/h时,工作时间≥10h；</w:t>
      </w:r>
    </w:p>
    <w:p w14:paraId="169663A2">
      <w:pPr>
        <w:pStyle w:val="4"/>
        <w:numPr>
          <w:ilvl w:val="0"/>
          <w:numId w:val="1"/>
        </w:numPr>
        <w:spacing w:line="320" w:lineRule="exact"/>
        <w:ind w:left="517" w:leftChars="-7" w:hanging="532" w:hangingChars="221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工作环境：</w:t>
      </w:r>
      <w:r>
        <w:rPr>
          <w:rFonts w:hint="eastAsia" w:ascii="仿宋" w:hAnsi="仿宋" w:eastAsia="仿宋"/>
          <w:sz w:val="24"/>
        </w:rPr>
        <w:t>温度：+5℃～+40℃、湿度：15%～95%，大气压：57KPa～106Kpa；</w:t>
      </w:r>
    </w:p>
    <w:p w14:paraId="227909FB">
      <w:pPr>
        <w:pStyle w:val="4"/>
        <w:numPr>
          <w:ilvl w:val="0"/>
          <w:numId w:val="1"/>
        </w:numPr>
        <w:spacing w:line="320" w:lineRule="exact"/>
        <w:ind w:left="518" w:leftChars="1" w:hanging="516" w:hangingChars="214"/>
        <w:jc w:val="left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贮运环境：</w:t>
      </w:r>
      <w:r>
        <w:rPr>
          <w:rFonts w:hint="eastAsia" w:ascii="仿宋" w:hAnsi="仿宋" w:eastAsia="仿宋"/>
          <w:sz w:val="24"/>
        </w:rPr>
        <w:t>温度：-20℃～+55℃、湿度：10%～95%，大气压：50KPa～106Kpa；</w:t>
      </w:r>
    </w:p>
    <w:p w14:paraId="1880AAA4">
      <w:pPr>
        <w:pStyle w:val="4"/>
        <w:numPr>
          <w:ilvl w:val="0"/>
          <w:numId w:val="1"/>
        </w:numPr>
        <w:spacing w:line="320" w:lineRule="exact"/>
        <w:ind w:left="503" w:leftChars="1" w:hanging="501" w:hangingChars="208"/>
        <w:jc w:val="left"/>
        <w:rPr>
          <w:rFonts w:hint="eastAsia" w:ascii="仿宋" w:hAnsi="仿宋" w:eastAsia="仿宋" w:cs="宋体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安全类别：</w:t>
      </w:r>
      <w:r>
        <w:rPr>
          <w:rFonts w:hint="eastAsia" w:ascii="仿宋" w:hAnsi="仿宋" w:eastAsia="仿宋"/>
          <w:sz w:val="24"/>
        </w:rPr>
        <w:t>I类带内部电源类设备，CF型、IPX4设备；</w:t>
      </w:r>
    </w:p>
    <w:p w14:paraId="78A6A51D">
      <w:pPr>
        <w:pStyle w:val="4"/>
        <w:numPr>
          <w:ilvl w:val="0"/>
          <w:numId w:val="1"/>
        </w:numPr>
        <w:spacing w:line="320" w:lineRule="exact"/>
        <w:ind w:left="530" w:leftChars="1" w:hanging="528" w:hangingChars="219"/>
        <w:jc w:val="left"/>
      </w:pPr>
      <w:r>
        <w:rPr>
          <w:rFonts w:hint="eastAsia" w:ascii="仿宋" w:hAnsi="仿宋" w:eastAsia="仿宋"/>
          <w:b/>
          <w:bCs/>
          <w:sz w:val="24"/>
        </w:rPr>
        <w:t>其他功能：</w:t>
      </w:r>
      <w:r>
        <w:rPr>
          <w:rFonts w:hint="eastAsia" w:ascii="仿宋" w:hAnsi="仿宋" w:eastAsia="仿宋" w:cs="仿宋"/>
          <w:sz w:val="24"/>
        </w:rPr>
        <w:t>工程模式有密码保护功能、有运行过程修改参数的功能、中英文切换；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8443A4"/>
    <w:multiLevelType w:val="multilevel"/>
    <w:tmpl w:val="2A8443A4"/>
    <w:lvl w:ilvl="0" w:tentative="0">
      <w:start w:val="1"/>
      <w:numFmt w:val="decimal"/>
      <w:lvlText w:val="%1、"/>
      <w:lvlJc w:val="left"/>
      <w:pPr>
        <w:ind w:left="375" w:hanging="375"/>
      </w:pPr>
      <w:rPr>
        <w:rFonts w:cstheme="minorBidi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1MWFjY2FmYTk0OWQ3YTg5Zjk5MDljM2E4ZjhjMmQifQ=="/>
  </w:docVars>
  <w:rsids>
    <w:rsidRoot w:val="7B055FBE"/>
    <w:rsid w:val="00077104"/>
    <w:rsid w:val="000A1B10"/>
    <w:rsid w:val="00175EDB"/>
    <w:rsid w:val="0021387A"/>
    <w:rsid w:val="00471EE2"/>
    <w:rsid w:val="00693040"/>
    <w:rsid w:val="009E2EB0"/>
    <w:rsid w:val="00BF162A"/>
    <w:rsid w:val="00D9155C"/>
    <w:rsid w:val="229E7188"/>
    <w:rsid w:val="3C2319C7"/>
    <w:rsid w:val="6D224FD0"/>
    <w:rsid w:val="7B0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973</Words>
  <Characters>1170</Characters>
  <Lines>8</Lines>
  <Paragraphs>2</Paragraphs>
  <TotalTime>1</TotalTime>
  <ScaleCrop>false</ScaleCrop>
  <LinksUpToDate>false</LinksUpToDate>
  <CharactersWithSpaces>1173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2025-10-09T06:21:00Z</dcterms:created>
  <dc:creator>Sheep</dc:creator>
  <cp:lastModifiedBy>陈健驹</cp:lastModifiedBy>
  <dcterms:modified xsi:type="dcterms:W3CDTF">2025-10-14T07:56:10Z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5493F93C03EA4A778D8C1D022A8EEF8B_11</vt:lpwstr>
  </property>
  <property fmtid="{D5CDD505-2E9C-101B-9397-08002B2CF9AE}" pid="4" name="KSOTemplateDocerSaveRecord">
    <vt:lpwstr>eyJoZGlkIjoiMmQ5ZmM4YmFmYzc5N2QyMmY4ZWUzYTBhNGQ0YjAwYTYiLCJ1c2VySWQiOiIzNDA4Nzk5NDQifQ==</vt:lpwstr>
  </property>
</Properties>
</file>