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CE54E">
      <w:pPr>
        <w:pStyle w:val="8"/>
        <w:spacing w:line="400" w:lineRule="exact"/>
        <w:ind w:firstLine="0" w:firstLineChars="0"/>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参数要求</w:t>
      </w:r>
    </w:p>
    <w:p w14:paraId="5144B4F7">
      <w:pPr>
        <w:pStyle w:val="8"/>
        <w:spacing w:line="400" w:lineRule="exact"/>
        <w:ind w:firstLine="0" w:firstLineChars="0"/>
        <w:jc w:val="center"/>
        <w:rPr>
          <w:rFonts w:hint="eastAsia" w:ascii="宋体" w:hAnsi="宋体" w:eastAsia="宋体" w:cs="宋体"/>
          <w:b/>
          <w:bCs/>
          <w:color w:val="auto"/>
          <w:sz w:val="30"/>
          <w:szCs w:val="30"/>
          <w:highlight w:val="none"/>
          <w:lang w:val="en-US" w:eastAsia="zh-CN"/>
        </w:rPr>
      </w:pPr>
    </w:p>
    <w:p w14:paraId="42023A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1、发生器振动频率55.6±1KHz</w:t>
      </w:r>
    </w:p>
    <w:p w14:paraId="739369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2、发生器输入电源：AC220V±22V，50/60Hz，功率：180VA</w:t>
      </w:r>
    </w:p>
    <w:p w14:paraId="0E5C97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3、工作环境温度：18℃-25℃，相对湿度30%-70%无凝结，气压范围：700hPa-1060hPa</w:t>
      </w:r>
    </w:p>
    <w:p w14:paraId="1F48B3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4、系统</w:t>
      </w:r>
      <w:r>
        <w:rPr>
          <w:rFonts w:hint="eastAsia" w:ascii="宋体" w:hAnsi="宋体" w:eastAsia="宋体" w:cs="宋体"/>
          <w:color w:val="auto"/>
          <w:sz w:val="24"/>
          <w:szCs w:val="24"/>
          <w:highlight w:val="none"/>
          <w:lang w:val="en-US" w:eastAsia="zh-CN"/>
        </w:rPr>
        <w:t>输出功率≤35W±10%</w:t>
      </w:r>
    </w:p>
    <w:p w14:paraId="3E8CBD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5、系统输出声功率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10W，</w:t>
      </w:r>
      <w:r>
        <w:rPr>
          <w:rFonts w:hint="eastAsia" w:ascii="宋体" w:hAnsi="宋体" w:eastAsia="宋体" w:cs="宋体"/>
          <w:color w:val="auto"/>
          <w:sz w:val="24"/>
          <w:szCs w:val="24"/>
          <w:highlight w:val="none"/>
          <w:lang w:val="en-US" w:eastAsia="zh-CN"/>
        </w:rPr>
        <w:t>输出声功率越小能量损耗越小。</w:t>
      </w:r>
    </w:p>
    <w:p w14:paraId="47919E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系统</w:t>
      </w:r>
      <w:r>
        <w:rPr>
          <w:rFonts w:hint="eastAsia" w:ascii="宋体" w:hAnsi="宋体" w:eastAsia="宋体" w:cs="宋体"/>
          <w:color w:val="auto"/>
          <w:sz w:val="24"/>
          <w:szCs w:val="24"/>
          <w:highlight w:val="none"/>
          <w:lang w:val="en-US" w:eastAsia="zh-CN"/>
        </w:rPr>
        <w:t>功率储备指数</w:t>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指数越高系统储备能量越多，运行越稳定。</w:t>
      </w:r>
    </w:p>
    <w:p w14:paraId="1938C3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、具备自适应反馈技术，主机根据组织负载及变化自适应的调整功率的输出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并提供产品</w:t>
      </w:r>
      <w:r>
        <w:rPr>
          <w:rFonts w:hint="eastAsia" w:ascii="宋体" w:hAnsi="宋体" w:eastAsia="宋体" w:cs="宋体"/>
          <w:color w:val="auto"/>
          <w:sz w:val="24"/>
          <w:szCs w:val="24"/>
          <w:highlight w:val="none"/>
          <w:lang w:val="en-US" w:eastAsia="zh-CN"/>
        </w:rPr>
        <w:t>发明专利证书</w:t>
      </w:r>
      <w:r>
        <w:rPr>
          <w:rFonts w:hint="eastAsia" w:ascii="宋体" w:hAnsi="宋体" w:eastAsia="宋体" w:cs="宋体"/>
          <w:color w:val="auto"/>
          <w:sz w:val="24"/>
          <w:szCs w:val="24"/>
          <w:highlight w:val="none"/>
        </w:rPr>
        <w:t>予以证明</w:t>
      </w:r>
      <w:r>
        <w:rPr>
          <w:rFonts w:hint="eastAsia" w:ascii="宋体" w:hAnsi="宋体" w:eastAsia="宋体" w:cs="宋体"/>
          <w:color w:val="auto"/>
          <w:sz w:val="24"/>
          <w:szCs w:val="24"/>
          <w:highlight w:val="none"/>
          <w:lang w:eastAsia="zh-CN"/>
        </w:rPr>
        <w:t>。</w:t>
      </w:r>
    </w:p>
    <w:p w14:paraId="3D2987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8、具备较高的安全性和有效性，与同类进口产品做过多中心随机分层单盲平行对照的非劣效性临床试验。</w:t>
      </w:r>
    </w:p>
    <w:p w14:paraId="6DCE47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、设备具备</w:t>
      </w:r>
      <w:r>
        <w:rPr>
          <w:rFonts w:hint="eastAsia" w:ascii="宋体" w:hAnsi="宋体" w:eastAsia="宋体" w:cs="宋体"/>
          <w:color w:val="auto"/>
          <w:sz w:val="24"/>
          <w:szCs w:val="24"/>
          <w:highlight w:val="none"/>
          <w:lang w:val="en-US" w:eastAsia="zh-CN"/>
        </w:rPr>
        <w:t>系统诊断功能</w:t>
      </w:r>
      <w:r>
        <w:rPr>
          <w:rFonts w:hint="eastAsia" w:ascii="宋体" w:hAnsi="宋体" w:eastAsia="宋体" w:cs="宋体"/>
          <w:color w:val="auto"/>
          <w:sz w:val="24"/>
          <w:szCs w:val="24"/>
          <w:highlight w:val="none"/>
        </w:rPr>
        <w:t>，可以检测设备的连接及工作状况，当有问题发生时以图片配合文字的形式对错误操作或故障发出预报警，并展示解决步骤，便于操作者发现并排除故障。</w:t>
      </w:r>
    </w:p>
    <w:p w14:paraId="79F2B6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、具备全彩LCD触摸屏，可以通过触摸屏进行设备、耗材及系统的设置与检测。</w:t>
      </w:r>
    </w:p>
    <w:p w14:paraId="14C37B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、发生器有1~5档输出功率，在工作时有功率大小的档位显示，刀头工作时有声音提示工作状况。</w:t>
      </w:r>
    </w:p>
    <w:p w14:paraId="05EC3B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、设备使用时，既可提供手控功能，又可提供脚控功能。</w:t>
      </w:r>
    </w:p>
    <w:p w14:paraId="442C28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、发生器重量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7kg。</w:t>
      </w:r>
    </w:p>
    <w:p w14:paraId="7ABAA2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、用于普通外科、胃肠外科、肝胆外科、妇产科、胸外科、泌尿外科、头颈外科、小儿外科等科室开放手术或腔镜等针对软组织切割和血管闭合手术。</w:t>
      </w:r>
    </w:p>
    <w:p w14:paraId="446612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▲15、具备同一品牌的三类证枪式和剪刀式刀头，和同品牌主机适配。适用于需要控制出血和最小程度热损伤的软组织切割，可用于闭合直径达到5mm的血管。</w:t>
      </w:r>
    </w:p>
    <w:p w14:paraId="5AC3DF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▲16、拥有2款不同型号的换能器，分别适配相应的剪式刀头、枪式刀头。</w:t>
      </w:r>
    </w:p>
    <w:p w14:paraId="43C99F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17、换能器集成智能芯片，可以记录使用次数，方便手术室管理。</w:t>
      </w:r>
    </w:p>
    <w:p w14:paraId="092AB1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18、不可拆卸的换能器，结构紧密，振动频率更加稳定。</w:t>
      </w:r>
    </w:p>
    <w:p w14:paraId="2B443A56">
      <w:pPr>
        <w:spacing w:line="300" w:lineRule="exact"/>
        <w:rPr>
          <w:rFonts w:hint="eastAsia" w:ascii="宋体" w:hAnsi="宋体" w:eastAsia="宋体" w:cs="宋体"/>
          <w:sz w:val="22"/>
          <w:szCs w:val="22"/>
          <w:highlight w:val="none"/>
          <w:lang w:eastAsia="zh-CN"/>
        </w:rPr>
      </w:pPr>
    </w:p>
    <w:p w14:paraId="0D9DDCE1">
      <w:pPr>
        <w:spacing w:line="300" w:lineRule="exact"/>
        <w:rPr>
          <w:rFonts w:hint="default" w:ascii="宋体" w:hAnsi="宋体" w:eastAsia="宋体" w:cs="宋体"/>
          <w:sz w:val="22"/>
          <w:szCs w:val="22"/>
          <w:highlight w:val="none"/>
          <w:lang w:val="en-US" w:eastAsia="zh-CN"/>
        </w:rPr>
      </w:pPr>
    </w:p>
    <w:p w14:paraId="0F1B7FC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9623A7B">
      <w:pPr>
        <w:jc w:val="center"/>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单套</w:t>
      </w:r>
      <w:bookmarkStart w:id="0" w:name="_GoBack"/>
      <w:bookmarkEnd w:id="0"/>
      <w:r>
        <w:rPr>
          <w:rFonts w:hint="eastAsia" w:ascii="宋体" w:hAnsi="宋体" w:eastAsia="宋体" w:cs="宋体"/>
          <w:b/>
          <w:bCs/>
          <w:color w:val="auto"/>
          <w:sz w:val="36"/>
          <w:szCs w:val="36"/>
          <w:highlight w:val="none"/>
          <w:lang w:val="en-US" w:eastAsia="zh-CN"/>
        </w:rPr>
        <w:t>配置清单</w:t>
      </w:r>
    </w:p>
    <w:tbl>
      <w:tblPr>
        <w:tblStyle w:val="6"/>
        <w:tblpPr w:leftFromText="180" w:rightFromText="180" w:vertAnchor="text" w:horzAnchor="page" w:tblpXSpec="center" w:tblpY="267"/>
        <w:tblOverlap w:val="never"/>
        <w:tblW w:w="7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8"/>
        <w:gridCol w:w="2322"/>
      </w:tblGrid>
      <w:tr w14:paraId="1667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768" w:type="dxa"/>
            <w:shd w:val="clear" w:color="auto" w:fill="D8D8D8" w:themeFill="background1" w:themeFillShade="D9"/>
            <w:vAlign w:val="center"/>
          </w:tcPr>
          <w:p w14:paraId="732A9E6E">
            <w:pPr>
              <w:spacing w:line="400" w:lineRule="exact"/>
              <w:jc w:val="center"/>
              <w:rPr>
                <w:rFonts w:hint="eastAsia" w:ascii="宋体" w:hAnsi="宋体" w:eastAsia="宋体" w:cs="宋体"/>
                <w:b/>
                <w:bCs w:val="0"/>
                <w:sz w:val="24"/>
                <w:szCs w:val="28"/>
              </w:rPr>
            </w:pPr>
            <w:r>
              <w:rPr>
                <w:rFonts w:hint="eastAsia" w:ascii="宋体" w:hAnsi="宋体" w:eastAsia="宋体" w:cs="宋体"/>
                <w:b/>
                <w:bCs w:val="0"/>
                <w:sz w:val="24"/>
                <w:szCs w:val="28"/>
              </w:rPr>
              <w:t>组件</w:t>
            </w:r>
          </w:p>
        </w:tc>
        <w:tc>
          <w:tcPr>
            <w:tcW w:w="2322" w:type="dxa"/>
            <w:shd w:val="clear" w:color="auto" w:fill="D8D8D8" w:themeFill="background1" w:themeFillShade="D9"/>
            <w:vAlign w:val="center"/>
          </w:tcPr>
          <w:p w14:paraId="4FD212F3">
            <w:pPr>
              <w:spacing w:line="400" w:lineRule="exact"/>
              <w:jc w:val="center"/>
              <w:rPr>
                <w:rFonts w:hint="eastAsia" w:ascii="宋体" w:hAnsi="宋体" w:eastAsia="宋体" w:cs="宋体"/>
                <w:b/>
                <w:bCs w:val="0"/>
                <w:sz w:val="24"/>
                <w:szCs w:val="28"/>
                <w:lang w:val="en-US" w:eastAsia="zh-CN"/>
              </w:rPr>
            </w:pPr>
            <w:r>
              <w:rPr>
                <w:rFonts w:hint="eastAsia" w:ascii="宋体" w:hAnsi="宋体" w:eastAsia="宋体" w:cs="宋体"/>
                <w:b/>
                <w:bCs w:val="0"/>
                <w:sz w:val="24"/>
                <w:szCs w:val="28"/>
                <w:lang w:val="en-US" w:eastAsia="zh-CN"/>
              </w:rPr>
              <w:t>数量</w:t>
            </w:r>
          </w:p>
        </w:tc>
      </w:tr>
      <w:tr w14:paraId="0FE4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768" w:type="dxa"/>
            <w:vAlign w:val="center"/>
          </w:tcPr>
          <w:p w14:paraId="07D85B0C">
            <w:pPr>
              <w:spacing w:line="400" w:lineRule="exact"/>
              <w:jc w:val="center"/>
              <w:rPr>
                <w:rFonts w:hint="eastAsia" w:ascii="宋体" w:hAnsi="宋体" w:eastAsia="宋体" w:cs="宋体"/>
                <w:b w:val="0"/>
                <w:bCs/>
                <w:sz w:val="22"/>
                <w:szCs w:val="24"/>
              </w:rPr>
            </w:pPr>
            <w:r>
              <w:rPr>
                <w:rFonts w:hint="eastAsia" w:ascii="宋体" w:hAnsi="宋体" w:eastAsia="宋体" w:cs="宋体"/>
                <w:b w:val="0"/>
                <w:bCs/>
                <w:sz w:val="22"/>
                <w:szCs w:val="24"/>
              </w:rPr>
              <w:t>发生器</w:t>
            </w:r>
          </w:p>
        </w:tc>
        <w:tc>
          <w:tcPr>
            <w:tcW w:w="2322" w:type="dxa"/>
            <w:vAlign w:val="center"/>
          </w:tcPr>
          <w:p w14:paraId="20FE3ED4">
            <w:pPr>
              <w:spacing w:line="400" w:lineRule="exact"/>
              <w:jc w:val="center"/>
              <w:rPr>
                <w:rFonts w:hint="eastAsia" w:ascii="宋体" w:hAnsi="宋体" w:eastAsia="宋体" w:cs="宋体"/>
                <w:b w:val="0"/>
                <w:bCs/>
                <w:sz w:val="22"/>
                <w:szCs w:val="24"/>
                <w:lang w:val="en-US" w:eastAsia="zh-CN"/>
              </w:rPr>
            </w:pPr>
            <w:r>
              <w:rPr>
                <w:rFonts w:hint="eastAsia" w:ascii="宋体" w:hAnsi="宋体" w:eastAsia="宋体" w:cs="宋体"/>
                <w:b w:val="0"/>
                <w:bCs/>
                <w:sz w:val="22"/>
                <w:szCs w:val="24"/>
              </w:rPr>
              <w:t>1</w:t>
            </w:r>
            <w:r>
              <w:rPr>
                <w:rFonts w:hint="eastAsia" w:ascii="宋体" w:hAnsi="宋体" w:eastAsia="宋体" w:cs="宋体"/>
                <w:b w:val="0"/>
                <w:bCs/>
                <w:sz w:val="22"/>
                <w:szCs w:val="24"/>
                <w:lang w:val="en-US" w:eastAsia="zh-CN"/>
              </w:rPr>
              <w:t>台</w:t>
            </w:r>
          </w:p>
        </w:tc>
      </w:tr>
      <w:tr w14:paraId="42BA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768" w:type="dxa"/>
            <w:vAlign w:val="center"/>
          </w:tcPr>
          <w:p w14:paraId="571D6C2B">
            <w:pPr>
              <w:spacing w:line="400" w:lineRule="exact"/>
              <w:jc w:val="center"/>
              <w:rPr>
                <w:rFonts w:hint="default" w:ascii="宋体" w:hAnsi="宋体" w:eastAsia="宋体" w:cs="宋体"/>
                <w:b w:val="0"/>
                <w:bCs/>
                <w:sz w:val="22"/>
                <w:szCs w:val="24"/>
                <w:lang w:val="en-US" w:eastAsia="zh-CN"/>
              </w:rPr>
            </w:pPr>
            <w:r>
              <w:rPr>
                <w:rFonts w:hint="eastAsia" w:ascii="宋体" w:hAnsi="宋体" w:eastAsia="宋体" w:cs="宋体"/>
                <w:b w:val="0"/>
                <w:bCs/>
                <w:sz w:val="22"/>
                <w:szCs w:val="24"/>
                <w:lang w:val="en-US" w:eastAsia="zh-CN"/>
              </w:rPr>
              <w:t>脚踏（选配）</w:t>
            </w:r>
          </w:p>
        </w:tc>
        <w:tc>
          <w:tcPr>
            <w:tcW w:w="2322" w:type="dxa"/>
            <w:vAlign w:val="center"/>
          </w:tcPr>
          <w:p w14:paraId="2F5F29A8">
            <w:pPr>
              <w:spacing w:line="400" w:lineRule="exact"/>
              <w:jc w:val="center"/>
              <w:rPr>
                <w:rFonts w:hint="default" w:ascii="宋体" w:hAnsi="宋体" w:eastAsia="宋体" w:cs="宋体"/>
                <w:b w:val="0"/>
                <w:bCs/>
                <w:sz w:val="22"/>
                <w:szCs w:val="24"/>
                <w:lang w:val="en-US" w:eastAsia="zh-CN"/>
              </w:rPr>
            </w:pPr>
            <w:r>
              <w:rPr>
                <w:rFonts w:hint="eastAsia" w:ascii="宋体" w:hAnsi="宋体" w:eastAsia="宋体" w:cs="宋体"/>
                <w:b w:val="0"/>
                <w:bCs/>
                <w:sz w:val="22"/>
                <w:szCs w:val="24"/>
                <w:lang w:val="en-US" w:eastAsia="zh-CN"/>
              </w:rPr>
              <w:t>1个</w:t>
            </w:r>
          </w:p>
        </w:tc>
      </w:tr>
      <w:tr w14:paraId="49E2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768" w:type="dxa"/>
            <w:vAlign w:val="center"/>
          </w:tcPr>
          <w:p w14:paraId="7BCBC6BB">
            <w:pPr>
              <w:spacing w:line="400" w:lineRule="exact"/>
              <w:jc w:val="center"/>
              <w:rPr>
                <w:rFonts w:hint="default" w:ascii="宋体" w:hAnsi="宋体" w:eastAsia="宋体" w:cs="宋体"/>
                <w:b w:val="0"/>
                <w:bCs/>
                <w:sz w:val="22"/>
                <w:szCs w:val="24"/>
                <w:lang w:val="en-US" w:eastAsia="zh-CN"/>
              </w:rPr>
            </w:pPr>
            <w:r>
              <w:rPr>
                <w:rFonts w:hint="eastAsia" w:ascii="宋体" w:hAnsi="宋体" w:eastAsia="宋体" w:cs="宋体"/>
                <w:b w:val="0"/>
                <w:bCs/>
                <w:sz w:val="22"/>
                <w:szCs w:val="24"/>
                <w:lang w:val="en-US" w:eastAsia="zh-CN"/>
              </w:rPr>
              <w:t>换能器</w:t>
            </w:r>
          </w:p>
        </w:tc>
        <w:tc>
          <w:tcPr>
            <w:tcW w:w="2322" w:type="dxa"/>
            <w:vAlign w:val="center"/>
          </w:tcPr>
          <w:p w14:paraId="0F9D84EF">
            <w:pPr>
              <w:spacing w:line="400" w:lineRule="exact"/>
              <w:jc w:val="center"/>
              <w:rPr>
                <w:rFonts w:hint="default" w:ascii="宋体" w:hAnsi="宋体" w:eastAsia="宋体" w:cs="宋体"/>
                <w:b w:val="0"/>
                <w:bCs/>
                <w:sz w:val="22"/>
                <w:szCs w:val="24"/>
                <w:lang w:val="en-US" w:eastAsia="zh-CN"/>
              </w:rPr>
            </w:pPr>
            <w:r>
              <w:rPr>
                <w:rFonts w:hint="eastAsia" w:ascii="宋体" w:hAnsi="宋体" w:eastAsia="宋体" w:cs="宋体"/>
                <w:b w:val="0"/>
                <w:bCs/>
                <w:sz w:val="22"/>
                <w:szCs w:val="24"/>
                <w:lang w:val="en-US" w:eastAsia="zh-CN"/>
              </w:rPr>
              <w:t>1条</w:t>
            </w:r>
          </w:p>
        </w:tc>
      </w:tr>
      <w:tr w14:paraId="5EE8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768" w:type="dxa"/>
            <w:vAlign w:val="center"/>
          </w:tcPr>
          <w:p w14:paraId="5A5A446E">
            <w:pPr>
              <w:spacing w:line="400" w:lineRule="exact"/>
              <w:jc w:val="center"/>
              <w:rPr>
                <w:rFonts w:hint="eastAsia" w:ascii="宋体" w:hAnsi="宋体" w:eastAsia="宋体" w:cs="宋体"/>
                <w:b w:val="0"/>
                <w:bCs/>
                <w:sz w:val="22"/>
                <w:szCs w:val="24"/>
                <w:lang w:val="en-US" w:eastAsia="zh-CN"/>
              </w:rPr>
            </w:pPr>
            <w:r>
              <w:rPr>
                <w:rFonts w:hint="eastAsia" w:ascii="宋体" w:hAnsi="宋体" w:eastAsia="宋体" w:cs="宋体"/>
                <w:b w:val="0"/>
                <w:bCs/>
                <w:sz w:val="22"/>
                <w:szCs w:val="24"/>
                <w:lang w:val="en-US" w:eastAsia="zh-CN"/>
              </w:rPr>
              <w:t>电缆线</w:t>
            </w:r>
          </w:p>
        </w:tc>
        <w:tc>
          <w:tcPr>
            <w:tcW w:w="2322" w:type="dxa"/>
            <w:vAlign w:val="center"/>
          </w:tcPr>
          <w:p w14:paraId="5CD8F283">
            <w:pPr>
              <w:spacing w:line="400" w:lineRule="exact"/>
              <w:jc w:val="center"/>
              <w:rPr>
                <w:rFonts w:hint="eastAsia" w:ascii="宋体" w:hAnsi="宋体" w:eastAsia="宋体" w:cs="宋体"/>
                <w:b w:val="0"/>
                <w:bCs/>
                <w:sz w:val="22"/>
                <w:szCs w:val="24"/>
                <w:lang w:val="en-US" w:eastAsia="zh-CN"/>
              </w:rPr>
            </w:pPr>
            <w:r>
              <w:rPr>
                <w:rFonts w:hint="eastAsia" w:ascii="宋体" w:hAnsi="宋体" w:eastAsia="宋体" w:cs="宋体"/>
                <w:b w:val="0"/>
                <w:bCs/>
                <w:sz w:val="22"/>
                <w:szCs w:val="24"/>
                <w:lang w:val="en-US" w:eastAsia="zh-CN"/>
              </w:rPr>
              <w:t>1根</w:t>
            </w:r>
          </w:p>
        </w:tc>
      </w:tr>
    </w:tbl>
    <w:p w14:paraId="570B67E8">
      <w:pPr>
        <w:rPr>
          <w:rFonts w:ascii="Arial" w:hAnsi="Arial" w:eastAsia="微软雅黑" w:cs="Arial"/>
        </w:rPr>
      </w:pPr>
    </w:p>
    <w:p w14:paraId="50B27A72">
      <w:pPr>
        <w:spacing w:line="400" w:lineRule="exact"/>
        <w:jc w:val="center"/>
        <w:rPr>
          <w:rFonts w:ascii="Arial" w:hAnsi="Arial" w:eastAsia="微软雅黑" w:cs="Arial"/>
          <w:b/>
          <w:sz w:val="22"/>
          <w:szCs w:val="24"/>
        </w:rPr>
      </w:pPr>
    </w:p>
    <w:p w14:paraId="6F4F03E6">
      <w:pPr>
        <w:rPr>
          <w:rFonts w:ascii="Arial" w:hAnsi="Arial" w:eastAsia="微软雅黑" w:cs="Arial"/>
          <w:b/>
        </w:rPr>
      </w:pPr>
    </w:p>
    <w:p w14:paraId="6D837EC0">
      <w:pPr>
        <w:rPr>
          <w:rFonts w:ascii="Arial" w:hAnsi="Arial" w:eastAsia="微软雅黑" w:cs="Arial"/>
        </w:rPr>
      </w:pPr>
    </w:p>
    <w:p w14:paraId="5EFDEB3B">
      <w:pPr>
        <w:pStyle w:val="8"/>
        <w:spacing w:line="400" w:lineRule="exact"/>
        <w:ind w:firstLine="0" w:firstLineChars="0"/>
        <w:rPr>
          <w:rFonts w:ascii="微软雅黑" w:hAnsi="微软雅黑" w:eastAsia="微软雅黑" w:cs="微软雅黑"/>
          <w:color w:val="auto"/>
          <w:sz w:val="24"/>
          <w:szCs w:val="24"/>
        </w:rPr>
      </w:pPr>
    </w:p>
    <w:p w14:paraId="025217F2">
      <w:pPr>
        <w:pStyle w:val="8"/>
        <w:spacing w:line="400" w:lineRule="exact"/>
        <w:ind w:firstLine="0" w:firstLineChars="0"/>
        <w:rPr>
          <w:rFonts w:ascii="微软雅黑" w:hAnsi="微软雅黑" w:eastAsia="微软雅黑" w:cs="微软雅黑"/>
          <w:color w:val="auto"/>
          <w:sz w:val="24"/>
          <w:szCs w:val="24"/>
        </w:rPr>
      </w:pPr>
    </w:p>
    <w:p w14:paraId="44C95523">
      <w:pPr>
        <w:pStyle w:val="8"/>
        <w:spacing w:line="400" w:lineRule="exact"/>
        <w:ind w:firstLine="0" w:firstLineChars="0"/>
        <w:jc w:val="both"/>
        <w:rPr>
          <w:rFonts w:ascii="微软雅黑" w:hAnsi="微软雅黑" w:eastAsia="微软雅黑" w:cs="微软雅黑"/>
          <w:color w:val="auto"/>
          <w:kern w:val="2"/>
          <w:sz w:val="24"/>
          <w:szCs w:val="24"/>
          <w:lang w:val="en-US" w:eastAsia="zh-CN" w:bidi="ar-SA"/>
        </w:rPr>
      </w:pPr>
    </w:p>
    <w:sectPr>
      <w:pgSz w:w="11906" w:h="16838"/>
      <w:pgMar w:top="1587" w:right="1417" w:bottom="158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MDNjN2JjNGIwOTU1NDM5MzUyNmVlNDYyYzY0ZDYifQ=="/>
  </w:docVars>
  <w:rsids>
    <w:rsidRoot w:val="5C81465A"/>
    <w:rsid w:val="088017D6"/>
    <w:rsid w:val="1D0A73B1"/>
    <w:rsid w:val="3E1F5D41"/>
    <w:rsid w:val="5C81465A"/>
    <w:rsid w:val="5D9F9328"/>
    <w:rsid w:val="68F600B0"/>
    <w:rsid w:val="710B0BDE"/>
    <w:rsid w:val="7EBB36D1"/>
    <w:rsid w:val="9EFB7C97"/>
    <w:rsid w:val="F7FF57C3"/>
    <w:rsid w:val="FBB7E823"/>
    <w:rsid w:val="FDF6B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paragraph" w:customStyle="1" w:styleId="9">
    <w:name w:val="Table Text"/>
    <w:basedOn w:val="1"/>
    <w:semiHidden/>
    <w:qFormat/>
    <w:uiPriority w:val="0"/>
    <w:rPr>
      <w:rFonts w:ascii="Arial" w:hAnsi="Arial" w:eastAsia="Arial" w:cs="Arial"/>
      <w:sz w:val="21"/>
      <w:szCs w:val="21"/>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686</Words>
  <Characters>756</Characters>
  <Lines>0</Lines>
  <Paragraphs>0</Paragraphs>
  <TotalTime>2</TotalTime>
  <ScaleCrop>false</ScaleCrop>
  <LinksUpToDate>false</LinksUpToDate>
  <CharactersWithSpaces>756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2024-11-08T15:45:00Z</dcterms:created>
  <dc:creator>米雪儿</dc:creator>
  <cp:lastModifiedBy>chan</cp:lastModifiedBy>
  <dcterms:modified xsi:type="dcterms:W3CDTF">2025-06-27T07:05:42Z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93BB92CE47D6441D9D0B89EC8DF46447_13</vt:lpwstr>
  </property>
  <property fmtid="{D5CDD505-2E9C-101B-9397-08002B2CF9AE}" pid="4" name="KSOTemplateDocerSaveRecord">
    <vt:lpwstr>eyJoZGlkIjoiOThjNmJjMTM4OWZiZTMyNGIwNWM4N2UwZDY0OWY4NTQiLCJ1c2VySWQiOiIzNjI5MzI3MDcifQ==</vt:lpwstr>
  </property>
</Properties>
</file>