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B1A8F">
      <w:pPr>
        <w:numPr>
          <w:ilvl w:val="0"/>
          <w:numId w:val="0"/>
        </w:numPr>
        <w:wordWrap/>
        <w:autoSpaceDE w:val="0"/>
        <w:autoSpaceDN w:val="0"/>
        <w:jc w:val="center"/>
        <w:rPr>
          <w:rFonts w:hint="eastAsia" w:ascii="宋体" w:hAnsi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腔镜摄像系统参数要求</w:t>
      </w:r>
    </w:p>
    <w:p w14:paraId="18E088D2">
      <w:pPr>
        <w:numPr>
          <w:ilvl w:val="0"/>
          <w:numId w:val="0"/>
        </w:numPr>
        <w:wordWrap/>
        <w:autoSpaceDE w:val="0"/>
        <w:autoSpaceDN w:val="0"/>
        <w:jc w:val="center"/>
        <w:rPr>
          <w:rFonts w:hint="default" w:ascii="宋体" w:hAnsi="宋体"/>
          <w:b/>
          <w:color w:val="auto"/>
          <w:sz w:val="28"/>
          <w:szCs w:val="28"/>
          <w:lang w:val="en-US" w:eastAsia="zh-CN"/>
        </w:rPr>
      </w:pPr>
    </w:p>
    <w:p w14:paraId="2F4CC84C">
      <w:pPr>
        <w:numPr>
          <w:ilvl w:val="0"/>
          <w:numId w:val="1"/>
        </w:numPr>
        <w:wordWrap w:val="0"/>
        <w:autoSpaceDE w:val="0"/>
        <w:autoSpaceDN w:val="0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Cs w:val="21"/>
          <w:lang w:val="zh-CN" w:eastAsia="zh-CN"/>
        </w:rPr>
        <w:t>摄像主机</w:t>
      </w:r>
    </w:p>
    <w:p w14:paraId="1F8C41C2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1.全数字化影像系统：全成像链4K成像，主机、摄像头、显示器；</w:t>
      </w:r>
    </w:p>
    <w:p w14:paraId="3DEB542A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zh-CN" w:eastAsia="zh-CN"/>
        </w:rPr>
      </w:pPr>
      <w:r>
        <w:rPr>
          <w:rFonts w:hint="eastAsia" w:ascii="宋体" w:hAnsi="宋体" w:eastAsia="宋体"/>
          <w:color w:val="auto"/>
          <w:szCs w:val="21"/>
          <w:lang w:val="zh-CN" w:eastAsia="zh-CN"/>
        </w:rPr>
        <w:t>▲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color w:val="auto"/>
          <w:szCs w:val="21"/>
          <w:lang w:val="zh-CN" w:eastAsia="zh-CN"/>
        </w:rPr>
        <w:t>.输出分辨率不小于3840x2160，逐行扫描。</w:t>
      </w:r>
    </w:p>
    <w:p w14:paraId="5CBD4059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zh-CN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/>
          <w:color w:val="auto"/>
          <w:szCs w:val="21"/>
          <w:lang w:val="zh-CN" w:eastAsia="zh-CN"/>
        </w:rPr>
        <w:t>.图像色域范围BT. 2020、BT. 709。</w:t>
      </w:r>
    </w:p>
    <w:p w14:paraId="20BCF014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zh-CN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/>
          <w:color w:val="auto"/>
          <w:szCs w:val="21"/>
          <w:lang w:val="zh-CN" w:eastAsia="zh-CN"/>
        </w:rPr>
        <w:t>.集成图文工作站功能，可术中记录1920x1080 pixels全高清录像及3840x2160 pixels超高清图片。</w:t>
      </w:r>
    </w:p>
    <w:p w14:paraId="703361CA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zh-CN" w:eastAsia="zh-CN"/>
        </w:rPr>
      </w:pPr>
      <w:r>
        <w:rPr>
          <w:rFonts w:hint="eastAsia" w:ascii="宋体" w:hAnsi="宋体" w:eastAsia="宋体"/>
          <w:color w:val="auto"/>
          <w:szCs w:val="21"/>
          <w:lang w:val="zh-CN" w:eastAsia="zh-CN"/>
        </w:rPr>
        <w:t>▲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color w:val="auto"/>
          <w:szCs w:val="21"/>
          <w:lang w:val="zh-CN" w:eastAsia="zh-CN"/>
        </w:rPr>
        <w:t>.主机可同时处理两路图像信号，进行标准画面与增强画面进行同屏对比显示。</w:t>
      </w:r>
    </w:p>
    <w:p w14:paraId="43E38CAD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zh-CN" w:eastAsia="zh-CN"/>
        </w:rPr>
      </w:pPr>
      <w:r>
        <w:rPr>
          <w:rFonts w:hint="eastAsia" w:ascii="宋体" w:hAnsi="宋体" w:eastAsia="宋体"/>
          <w:color w:val="auto"/>
          <w:szCs w:val="21"/>
          <w:lang w:val="zh-CN" w:eastAsia="zh-CN"/>
        </w:rPr>
        <w:t>▲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 w:eastAsia="宋体"/>
          <w:color w:val="auto"/>
          <w:szCs w:val="21"/>
          <w:lang w:val="zh-CN" w:eastAsia="zh-CN"/>
        </w:rPr>
        <w:t>.在同一套摄像主机内可实现双镜联合功能：主机能兼容≥6种4K摄像头或电子镜，使用同一套摄像主机接驳两个摄像头或电子镜，将两幅腔镜图像（不包含超声图像画面）在同一显示器分屏显示，并可调整两幅图像的相对大小和位置</w:t>
      </w:r>
    </w:p>
    <w:p w14:paraId="1457E3D3">
      <w:pPr>
        <w:numPr>
          <w:ilvl w:val="0"/>
          <w:numId w:val="2"/>
        </w:num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zh-CN" w:eastAsia="zh-CN"/>
        </w:rPr>
      </w:pPr>
      <w:r>
        <w:rPr>
          <w:rFonts w:hint="eastAsia" w:ascii="宋体" w:hAnsi="宋体" w:eastAsia="宋体"/>
          <w:color w:val="auto"/>
          <w:szCs w:val="21"/>
          <w:lang w:val="zh-CN" w:eastAsia="zh-CN"/>
        </w:rPr>
        <w:t>自动补亮功能：无需额外增加光源，使手术画面无暗区，保证手术安全性；减少繁拔插镜子频率，提高手术效率</w:t>
      </w:r>
      <w:r>
        <w:rPr>
          <w:rFonts w:hint="eastAsia" w:ascii="宋体" w:hAnsi="宋体"/>
          <w:color w:val="auto"/>
          <w:szCs w:val="21"/>
          <w:lang w:val="zh-CN" w:eastAsia="zh-CN"/>
        </w:rPr>
        <w:t>。</w:t>
      </w:r>
      <w:r>
        <w:rPr>
          <w:rFonts w:hint="eastAsia" w:ascii="宋体" w:hAnsi="宋体" w:eastAsia="宋体"/>
          <w:color w:val="auto"/>
          <w:szCs w:val="21"/>
          <w:lang w:val="zh-CN" w:eastAsia="zh-CN"/>
        </w:rPr>
        <w:t>可根据手术需要，动态调节画面亮度，暗处增亮，并降低反光。</w:t>
      </w:r>
    </w:p>
    <w:p w14:paraId="27AE53BE">
      <w:pPr>
        <w:widowControl w:val="0"/>
        <w:numPr>
          <w:ilvl w:val="0"/>
          <w:numId w:val="0"/>
        </w:numPr>
        <w:wordWrap w:val="0"/>
        <w:autoSpaceDE w:val="0"/>
        <w:autoSpaceDN w:val="0"/>
        <w:jc w:val="both"/>
        <w:rPr>
          <w:rFonts w:hint="eastAsia" w:ascii="宋体" w:hAnsi="宋体" w:eastAsia="宋体"/>
          <w:color w:val="auto"/>
          <w:szCs w:val="21"/>
          <w:lang w:val="zh-CN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8.</w:t>
      </w:r>
      <w:r>
        <w:rPr>
          <w:rFonts w:hint="eastAsia" w:ascii="宋体" w:hAnsi="宋体" w:eastAsia="宋体"/>
          <w:color w:val="auto"/>
          <w:szCs w:val="21"/>
          <w:lang w:val="zh-CN" w:eastAsia="zh-CN"/>
        </w:rPr>
        <w:t>边界强化功能：无需额外增加光源，增强不同组织的对比度，有利于区分血管、神经等重要组织</w:t>
      </w:r>
      <w:r>
        <w:rPr>
          <w:rFonts w:hint="eastAsia" w:ascii="宋体" w:hAnsi="宋体"/>
          <w:color w:val="auto"/>
          <w:szCs w:val="21"/>
          <w:lang w:val="zh-CN" w:eastAsia="zh-CN"/>
        </w:rPr>
        <w:t>。</w:t>
      </w:r>
    </w:p>
    <w:p w14:paraId="19B5BC74">
      <w:pPr>
        <w:widowControl w:val="0"/>
        <w:numPr>
          <w:ilvl w:val="0"/>
          <w:numId w:val="0"/>
        </w:numPr>
        <w:wordWrap w:val="0"/>
        <w:autoSpaceDE w:val="0"/>
        <w:autoSpaceDN w:val="0"/>
        <w:jc w:val="both"/>
        <w:rPr>
          <w:rFonts w:hint="eastAsia" w:ascii="宋体" w:hAnsi="宋体" w:eastAsia="宋体"/>
          <w:color w:val="auto"/>
          <w:szCs w:val="21"/>
          <w:lang w:val="zh-CN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9.</w:t>
      </w:r>
      <w:r>
        <w:rPr>
          <w:rFonts w:hint="eastAsia" w:ascii="宋体" w:hAnsi="宋体" w:eastAsia="宋体"/>
          <w:color w:val="auto"/>
          <w:szCs w:val="21"/>
          <w:lang w:val="zh-CN" w:eastAsia="zh-CN"/>
        </w:rPr>
        <w:t>图形化菜单设计：图形菜单，方便调控各大功能</w:t>
      </w:r>
    </w:p>
    <w:p w14:paraId="6EC79DBF">
      <w:pPr>
        <w:widowControl w:val="0"/>
        <w:numPr>
          <w:ilvl w:val="0"/>
          <w:numId w:val="0"/>
        </w:numPr>
        <w:wordWrap w:val="0"/>
        <w:autoSpaceDE w:val="0"/>
        <w:autoSpaceDN w:val="0"/>
        <w:jc w:val="both"/>
        <w:rPr>
          <w:rFonts w:hint="eastAsia" w:ascii="宋体" w:hAnsi="宋体" w:eastAsia="宋体"/>
          <w:color w:val="auto"/>
          <w:szCs w:val="21"/>
          <w:lang w:val="zh-CN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10.</w:t>
      </w:r>
      <w:r>
        <w:rPr>
          <w:rFonts w:hint="eastAsia" w:ascii="宋体" w:hAnsi="宋体" w:eastAsia="宋体"/>
          <w:color w:val="auto"/>
          <w:szCs w:val="21"/>
          <w:lang w:val="zh-CN" w:eastAsia="zh-CN"/>
        </w:rPr>
        <w:t>功能开关、自由组合：全景照明功能、边界强化功能、光染色功能，可自由组合，自由开关</w:t>
      </w:r>
    </w:p>
    <w:p w14:paraId="66E5ED1C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zh-CN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11</w:t>
      </w:r>
      <w:r>
        <w:rPr>
          <w:rFonts w:hint="eastAsia" w:ascii="宋体" w:hAnsi="宋体" w:eastAsia="宋体"/>
          <w:color w:val="auto"/>
          <w:szCs w:val="21"/>
          <w:lang w:val="zh-CN" w:eastAsia="zh-CN"/>
        </w:rPr>
        <w:t>.至少2种腔镜光谱分析处理模式，可提高对血管的辨识度。</w:t>
      </w:r>
    </w:p>
    <w:p w14:paraId="53F43344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zh-CN" w:eastAsia="zh-CN"/>
        </w:rPr>
      </w:pPr>
      <w:r>
        <w:rPr>
          <w:rFonts w:hint="eastAsia" w:ascii="宋体" w:hAnsi="宋体"/>
          <w:color w:val="auto"/>
          <w:szCs w:val="21"/>
          <w:lang w:val="zh-CN" w:eastAsia="zh-CN"/>
        </w:rPr>
        <w:t>▲</w:t>
      </w:r>
      <w:r>
        <w:rPr>
          <w:rFonts w:hint="eastAsia" w:ascii="宋体" w:hAnsi="宋体"/>
          <w:color w:val="auto"/>
          <w:szCs w:val="21"/>
          <w:lang w:val="en-US" w:eastAsia="zh-CN"/>
        </w:rPr>
        <w:t>12</w:t>
      </w:r>
      <w:r>
        <w:rPr>
          <w:rFonts w:hint="eastAsia" w:ascii="宋体" w:hAnsi="宋体" w:eastAsia="宋体"/>
          <w:color w:val="auto"/>
          <w:szCs w:val="21"/>
          <w:lang w:val="zh-CN" w:eastAsia="zh-CN"/>
        </w:rPr>
        <w:t>.可通过画中画功能实现至少4种同屏显示模式。</w:t>
      </w:r>
    </w:p>
    <w:p w14:paraId="3CEFE3DA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zh-CN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13</w:t>
      </w:r>
      <w:r>
        <w:rPr>
          <w:rFonts w:hint="eastAsia" w:ascii="宋体" w:hAnsi="宋体" w:eastAsia="宋体"/>
          <w:color w:val="auto"/>
          <w:szCs w:val="21"/>
          <w:lang w:val="zh-CN" w:eastAsia="zh-CN"/>
        </w:rPr>
        <w:t>.术野画面至少5级亮度可调。</w:t>
      </w:r>
    </w:p>
    <w:p w14:paraId="0E8B8989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zh-CN" w:eastAsia="zh-CN"/>
        </w:rPr>
      </w:pPr>
      <w:r>
        <w:rPr>
          <w:rFonts w:hint="eastAsia" w:ascii="宋体" w:hAnsi="宋体" w:eastAsia="宋体"/>
          <w:color w:val="auto"/>
          <w:szCs w:val="21"/>
          <w:lang w:val="zh-CN" w:eastAsia="zh-CN"/>
        </w:rPr>
        <w:t>1</w:t>
      </w: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/>
          <w:color w:val="auto"/>
          <w:szCs w:val="21"/>
          <w:lang w:val="zh-CN" w:eastAsia="zh-CN"/>
        </w:rPr>
        <w:t>.术野画面至少3倍电子放大功能，7级可调，具备自适应缩放功能。</w:t>
      </w:r>
    </w:p>
    <w:p w14:paraId="6F8567DE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zh-CN" w:eastAsia="zh-CN"/>
        </w:rPr>
      </w:pPr>
      <w:r>
        <w:rPr>
          <w:rFonts w:hint="eastAsia" w:ascii="宋体" w:hAnsi="宋体" w:eastAsia="宋体"/>
          <w:color w:val="auto"/>
          <w:szCs w:val="21"/>
          <w:lang w:val="zh-CN" w:eastAsia="zh-CN"/>
        </w:rPr>
        <w:t>1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color w:val="auto"/>
          <w:szCs w:val="21"/>
          <w:lang w:val="zh-CN" w:eastAsia="zh-CN"/>
        </w:rPr>
        <w:t>.至少2种纤维镜图像优化功能。</w:t>
      </w:r>
    </w:p>
    <w:p w14:paraId="21D97765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zh-CN" w:eastAsia="zh-CN"/>
        </w:rPr>
      </w:pPr>
      <w:r>
        <w:rPr>
          <w:rFonts w:hint="eastAsia" w:ascii="宋体" w:hAnsi="宋体" w:eastAsia="宋体"/>
          <w:color w:val="auto"/>
          <w:szCs w:val="21"/>
          <w:lang w:val="zh-CN" w:eastAsia="zh-CN"/>
        </w:rPr>
        <w:t>1</w:t>
      </w:r>
      <w:r>
        <w:rPr>
          <w:rFonts w:hint="eastAsia" w:ascii="宋体" w:hAnsi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 w:eastAsia="宋体"/>
          <w:color w:val="auto"/>
          <w:szCs w:val="21"/>
          <w:lang w:val="zh-CN" w:eastAsia="zh-CN"/>
        </w:rPr>
        <w:t>.术野画面可实现上下、左右及180°翻转功能。</w:t>
      </w:r>
    </w:p>
    <w:p w14:paraId="16E576C3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highlight w:val="yellow"/>
          <w:lang w:val="zh-CN" w:eastAsia="zh-CN"/>
        </w:rPr>
      </w:pPr>
      <w:r>
        <w:rPr>
          <w:rFonts w:hint="eastAsia" w:ascii="宋体" w:hAnsi="宋体"/>
          <w:color w:val="auto"/>
          <w:szCs w:val="21"/>
          <w:lang w:val="zh-CN" w:eastAsia="zh-CN"/>
        </w:rPr>
        <w:t>▲</w:t>
      </w:r>
      <w:r>
        <w:rPr>
          <w:rFonts w:hint="eastAsia" w:ascii="宋体" w:hAnsi="宋体" w:eastAsia="宋体"/>
          <w:color w:val="auto"/>
          <w:szCs w:val="21"/>
          <w:highlight w:val="none"/>
          <w:lang w:val="zh-CN" w:eastAsia="zh-CN"/>
        </w:rPr>
        <w:t>1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color w:val="auto"/>
          <w:szCs w:val="21"/>
          <w:highlight w:val="none"/>
          <w:lang w:val="zh-CN" w:eastAsia="zh-CN"/>
        </w:rPr>
        <w:t>.通过摄像头可操控手术设备，如气腹机，电子调光冷光源，并可实现与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医院手术室现有</w:t>
      </w:r>
      <w:r>
        <w:rPr>
          <w:rFonts w:hint="eastAsia" w:ascii="宋体" w:hAnsi="宋体" w:eastAsia="宋体"/>
          <w:color w:val="auto"/>
          <w:szCs w:val="21"/>
          <w:highlight w:val="none"/>
          <w:lang w:val="zh-CN" w:eastAsia="zh-CN"/>
        </w:rPr>
        <w:t>一体化手术室无缝连接。</w:t>
      </w:r>
    </w:p>
    <w:p w14:paraId="7B907811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highlight w:val="none"/>
          <w:lang w:val="zh-CN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18</w:t>
      </w:r>
      <w:r>
        <w:rPr>
          <w:rFonts w:hint="eastAsia" w:ascii="宋体" w:hAnsi="宋体" w:eastAsia="宋体"/>
          <w:color w:val="auto"/>
          <w:szCs w:val="21"/>
          <w:highlight w:val="none"/>
          <w:lang w:val="zh-CN" w:eastAsia="zh-CN"/>
        </w:rPr>
        <w:t>.至少4个USB接口。</w:t>
      </w:r>
    </w:p>
    <w:p w14:paraId="2592B196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zh-CN" w:eastAsia="zh-CN"/>
        </w:rPr>
      </w:pPr>
      <w:r>
        <w:rPr>
          <w:rFonts w:hint="eastAsia" w:ascii="宋体" w:hAnsi="宋体"/>
          <w:color w:val="auto"/>
          <w:szCs w:val="21"/>
          <w:lang w:val="zh-CN" w:eastAsia="zh-CN"/>
        </w:rPr>
        <w:t>▲</w:t>
      </w:r>
      <w:r>
        <w:rPr>
          <w:rFonts w:hint="eastAsia" w:ascii="宋体" w:hAnsi="宋体"/>
          <w:color w:val="auto"/>
          <w:szCs w:val="21"/>
          <w:lang w:val="en-US" w:eastAsia="zh-CN"/>
        </w:rPr>
        <w:t>19</w:t>
      </w:r>
      <w:r>
        <w:rPr>
          <w:rFonts w:hint="eastAsia" w:ascii="宋体" w:hAnsi="宋体" w:eastAsia="宋体"/>
          <w:color w:val="auto"/>
          <w:szCs w:val="21"/>
          <w:lang w:val="zh-CN" w:eastAsia="zh-CN"/>
        </w:rPr>
        <w:t>.输出端口</w:t>
      </w:r>
      <w:r>
        <w:rPr>
          <w:rFonts w:hint="eastAsia" w:ascii="宋体" w:hAnsi="宋体"/>
          <w:color w:val="auto"/>
          <w:szCs w:val="21"/>
          <w:lang w:val="en-US" w:eastAsia="zh-CN"/>
        </w:rPr>
        <w:t>至少具备</w:t>
      </w:r>
      <w:r>
        <w:rPr>
          <w:rFonts w:hint="eastAsia" w:ascii="宋体" w:hAnsi="宋体" w:eastAsia="宋体"/>
          <w:color w:val="auto"/>
          <w:szCs w:val="21"/>
          <w:lang w:val="zh-CN" w:eastAsia="zh-CN"/>
        </w:rPr>
        <w:t>：DP数字端口2个，12G-SDI数字端口1个， DVI-D数字端口1个。</w:t>
      </w:r>
    </w:p>
    <w:p w14:paraId="50C8FD6F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highlight w:val="none"/>
          <w:lang w:val="zh-CN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zh-CN" w:eastAsia="zh-CN"/>
        </w:rPr>
        <w:t>▲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eastAsia="宋体"/>
          <w:color w:val="auto"/>
          <w:szCs w:val="21"/>
          <w:highlight w:val="none"/>
          <w:lang w:val="zh-CN" w:eastAsia="zh-CN"/>
        </w:rPr>
        <w:t>.电气安全：医用设备电气安全CF级别I类防护，可应用于心脏设备。</w:t>
      </w:r>
    </w:p>
    <w:p w14:paraId="76D5AEAF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zh-CN" w:eastAsia="zh-CN"/>
        </w:rPr>
      </w:pPr>
      <w:r>
        <w:rPr>
          <w:rFonts w:hint="eastAsia" w:ascii="宋体" w:hAnsi="宋体"/>
          <w:color w:val="auto"/>
          <w:szCs w:val="21"/>
          <w:lang w:val="zh-CN" w:eastAsia="zh-CN"/>
        </w:rPr>
        <w:t>▲</w:t>
      </w:r>
      <w:r>
        <w:rPr>
          <w:rFonts w:hint="eastAsia" w:ascii="宋体" w:hAnsi="宋体"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color w:val="auto"/>
          <w:szCs w:val="21"/>
          <w:lang w:val="zh-CN" w:eastAsia="zh-CN"/>
        </w:rPr>
        <w:t>.主机模块化设计：主机核心设备，可搭载硬镜模块，软镜模块，增加模块即可增加不同的功能，实现无限扩展需要，</w:t>
      </w:r>
      <w:r>
        <w:rPr>
          <w:rFonts w:hint="eastAsia" w:ascii="宋体" w:hAnsi="宋体" w:eastAsia="宋体"/>
          <w:color w:val="auto"/>
          <w:szCs w:val="21"/>
          <w:highlight w:val="none"/>
          <w:lang w:val="zh-CN" w:eastAsia="zh-CN"/>
        </w:rPr>
        <w:t>提供证明材料；</w:t>
      </w:r>
    </w:p>
    <w:p w14:paraId="1A9FE85E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highlight w:val="none"/>
          <w:lang w:val="zh-CN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22.</w:t>
      </w:r>
      <w:r>
        <w:rPr>
          <w:rFonts w:hint="eastAsia" w:ascii="宋体" w:hAnsi="宋体" w:eastAsia="宋体"/>
          <w:color w:val="auto"/>
          <w:szCs w:val="21"/>
          <w:highlight w:val="none"/>
          <w:lang w:val="zh-CN" w:eastAsia="zh-CN"/>
        </w:rPr>
        <w:t>可通过摄像头及键盘对主机进行功能操作及设置，可操作的功能不少于15种，包括白平衡、拍照、录像、亮度调节、画面翻转等。</w:t>
      </w:r>
    </w:p>
    <w:p w14:paraId="6B241E83">
      <w:pPr>
        <w:numPr>
          <w:ilvl w:val="0"/>
          <w:numId w:val="0"/>
        </w:num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zh-CN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zh-CN" w:eastAsia="zh-CN"/>
        </w:rPr>
        <w:t>▲</w:t>
      </w:r>
      <w:r>
        <w:rPr>
          <w:rFonts w:hint="eastAsia" w:ascii="宋体" w:hAnsi="宋体"/>
          <w:color w:val="auto"/>
          <w:szCs w:val="21"/>
          <w:lang w:val="en-US" w:eastAsia="zh-CN"/>
        </w:rPr>
        <w:t>23.</w:t>
      </w:r>
      <w:r>
        <w:rPr>
          <w:rFonts w:hint="eastAsia" w:ascii="宋体" w:hAnsi="宋体" w:eastAsia="宋体"/>
          <w:color w:val="auto"/>
          <w:szCs w:val="21"/>
          <w:lang w:val="zh-CN" w:eastAsia="zh-CN"/>
        </w:rPr>
        <w:t>摄像主机和光源非一体化设计，以保证设备运行的稳定性，便于灵活搭配，提高设备的利用率和安全性</w:t>
      </w:r>
    </w:p>
    <w:p w14:paraId="09B62220">
      <w:pPr>
        <w:numPr>
          <w:ilvl w:val="0"/>
          <w:numId w:val="0"/>
        </w:num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highlight w:val="none"/>
          <w:lang w:val="zh-CN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zh-CN" w:eastAsia="zh-CN"/>
        </w:rPr>
        <w:t>▲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24.</w:t>
      </w:r>
      <w:r>
        <w:rPr>
          <w:rFonts w:hint="eastAsia" w:ascii="宋体" w:hAnsi="宋体" w:eastAsia="宋体"/>
          <w:color w:val="auto"/>
          <w:szCs w:val="21"/>
          <w:highlight w:val="none"/>
          <w:lang w:val="zh-CN" w:eastAsia="zh-CN"/>
        </w:rPr>
        <w:t>同时具备FDA认证和NMPA认证证书，提供证明材料。</w:t>
      </w:r>
    </w:p>
    <w:p w14:paraId="7DAC588E">
      <w:pPr>
        <w:numPr>
          <w:ilvl w:val="0"/>
          <w:numId w:val="0"/>
        </w:num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zh-CN" w:eastAsia="zh-CN"/>
        </w:rPr>
      </w:pPr>
    </w:p>
    <w:p w14:paraId="75DB601E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zh-CN" w:eastAsia="zh-CN"/>
        </w:rPr>
      </w:pPr>
    </w:p>
    <w:p w14:paraId="2AB653EF">
      <w:pPr>
        <w:wordWrap w:val="0"/>
        <w:autoSpaceDE w:val="0"/>
        <w:autoSpaceDN w:val="0"/>
        <w:rPr>
          <w:rFonts w:ascii="宋体" w:hAnsi="宋体"/>
          <w:b/>
          <w:bCs/>
          <w:color w:val="auto"/>
          <w:szCs w:val="21"/>
          <w:lang w:val="zh-CN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二、</w:t>
      </w:r>
      <w:r>
        <w:rPr>
          <w:rFonts w:hint="eastAsia" w:ascii="宋体" w:hAnsi="宋体"/>
          <w:b/>
          <w:bCs/>
          <w:color w:val="auto"/>
          <w:szCs w:val="21"/>
          <w:lang w:val="zh-CN"/>
        </w:rPr>
        <w:t>摄像头</w:t>
      </w:r>
    </w:p>
    <w:p w14:paraId="0B12325F">
      <w:pPr>
        <w:wordWrap w:val="0"/>
        <w:autoSpaceDE w:val="0"/>
        <w:autoSpaceDN w:val="0"/>
        <w:rPr>
          <w:rFonts w:hint="eastAsia"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  <w:lang w:val="zh-CN"/>
        </w:rPr>
        <w:t>.采集像素：摄像头像素不小于3840 x 2160。</w:t>
      </w:r>
    </w:p>
    <w:p w14:paraId="45A15F18">
      <w:pPr>
        <w:wordWrap w:val="0"/>
        <w:autoSpaceDE w:val="0"/>
        <w:autoSpaceDN w:val="0"/>
        <w:rPr>
          <w:rFonts w:hint="eastAsia"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zh-CN" w:eastAsia="zh-CN"/>
        </w:rPr>
        <w:t>▲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  <w:lang w:val="zh-CN"/>
        </w:rPr>
        <w:t>.重量≤2</w:t>
      </w:r>
      <w:r>
        <w:rPr>
          <w:rFonts w:hint="eastAsia" w:ascii="宋体" w:hAnsi="宋体"/>
          <w:color w:val="auto"/>
          <w:szCs w:val="21"/>
          <w:lang w:val="en-US" w:eastAsia="zh-CN"/>
        </w:rPr>
        <w:t>10</w:t>
      </w:r>
      <w:r>
        <w:rPr>
          <w:rFonts w:hint="eastAsia" w:ascii="宋体" w:hAnsi="宋体"/>
          <w:color w:val="auto"/>
          <w:szCs w:val="21"/>
          <w:lang w:val="zh-CN"/>
        </w:rPr>
        <w:t>g，握持轻便。</w:t>
      </w:r>
    </w:p>
    <w:p w14:paraId="3EF4F4A0">
      <w:pPr>
        <w:wordWrap w:val="0"/>
        <w:autoSpaceDE w:val="0"/>
        <w:autoSpaceDN w:val="0"/>
        <w:rPr>
          <w:rFonts w:hint="eastAsia"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  <w:lang w:val="zh-CN"/>
        </w:rPr>
        <w:t>.全数字化摄像头，图像在摄像头端完成数字化处理，全程数字化影像传输。</w:t>
      </w:r>
    </w:p>
    <w:p w14:paraId="2C3B4A9C">
      <w:pPr>
        <w:wordWrap w:val="0"/>
        <w:autoSpaceDE w:val="0"/>
        <w:autoSpaceDN w:val="0"/>
        <w:rPr>
          <w:rFonts w:hint="eastAsia"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  <w:lang w:val="zh-CN"/>
        </w:rPr>
        <w:t>.可实现通过摄像头按键控制气腹机，冷光源。</w:t>
      </w:r>
    </w:p>
    <w:p w14:paraId="7D05F411">
      <w:pPr>
        <w:wordWrap w:val="0"/>
        <w:autoSpaceDE w:val="0"/>
        <w:autoSpaceDN w:val="0"/>
        <w:rPr>
          <w:rFonts w:hint="eastAsia"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lang w:val="zh-CN"/>
        </w:rPr>
        <w:t>.摄像头按键可设置不少于4种快捷键，可预设功能至少包括术野录像、拍照、打印、白平衡、亮度、色彩。</w:t>
      </w:r>
    </w:p>
    <w:p w14:paraId="383D3C5A">
      <w:pPr>
        <w:wordWrap w:val="0"/>
        <w:autoSpaceDE w:val="0"/>
        <w:autoSpaceDN w:val="0"/>
        <w:rPr>
          <w:rFonts w:hint="eastAsia"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zh-CN" w:eastAsia="zh-CN"/>
        </w:rPr>
        <w:t>▲</w:t>
      </w:r>
      <w:r>
        <w:rPr>
          <w:rFonts w:hint="eastAsia" w:ascii="宋体" w:hAnsi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/>
          <w:color w:val="auto"/>
          <w:szCs w:val="21"/>
          <w:lang w:val="zh-CN"/>
        </w:rPr>
        <w:t>.电气安全：医用设备电气安全CF-1类，可应用于心脏设备。</w:t>
      </w:r>
    </w:p>
    <w:p w14:paraId="3928EAB5">
      <w:pPr>
        <w:wordWrap w:val="0"/>
        <w:autoSpaceDE w:val="0"/>
        <w:autoSpaceDN w:val="0"/>
        <w:rPr>
          <w:rFonts w:hint="eastAsia" w:ascii="宋体" w:hAnsi="宋体"/>
          <w:color w:val="auto"/>
          <w:szCs w:val="21"/>
          <w:lang w:val="zh-CN"/>
        </w:rPr>
      </w:pPr>
    </w:p>
    <w:p w14:paraId="60684EFA">
      <w:pPr>
        <w:wordWrap w:val="0"/>
        <w:autoSpaceDE w:val="0"/>
        <w:autoSpaceDN w:val="0"/>
        <w:rPr>
          <w:rFonts w:ascii="宋体" w:hAnsi="宋体"/>
          <w:b/>
          <w:bCs/>
          <w:color w:val="auto"/>
          <w:szCs w:val="21"/>
          <w:lang w:val="zh-CN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三、</w:t>
      </w:r>
      <w:r>
        <w:rPr>
          <w:rFonts w:hint="eastAsia" w:ascii="宋体" w:hAnsi="宋体"/>
          <w:b/>
          <w:bCs/>
          <w:color w:val="auto"/>
          <w:szCs w:val="21"/>
          <w:lang w:val="zh-CN"/>
        </w:rPr>
        <w:t>冷光源</w:t>
      </w:r>
    </w:p>
    <w:p w14:paraId="2410BF1E">
      <w:pPr>
        <w:wordWrap w:val="0"/>
        <w:autoSpaceDE w:val="0"/>
        <w:autoSpaceDN w:val="0"/>
        <w:rPr>
          <w:rFonts w:hint="eastAsia"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  <w:lang w:val="zh-CN"/>
        </w:rPr>
        <w:t>.色温≥6000K；</w:t>
      </w:r>
    </w:p>
    <w:p w14:paraId="78C3782F">
      <w:pPr>
        <w:wordWrap w:val="0"/>
        <w:autoSpaceDE w:val="0"/>
        <w:autoSpaceDN w:val="0"/>
        <w:rPr>
          <w:rFonts w:hint="eastAsia"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  <w:lang w:val="zh-CN"/>
        </w:rPr>
        <w:t>.LED灯泡，寿命≥30000小时；</w:t>
      </w:r>
    </w:p>
    <w:p w14:paraId="44A9FEE9">
      <w:pPr>
        <w:wordWrap w:val="0"/>
        <w:autoSpaceDE w:val="0"/>
        <w:autoSpaceDN w:val="0"/>
        <w:rPr>
          <w:rFonts w:hint="eastAsia" w:ascii="宋体" w:hAnsi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  <w:highlight w:val="none"/>
          <w:lang w:val="zh-CN"/>
        </w:rPr>
        <w:t>.具有SCB集总控制功能，可实现光源亮度自动调节；</w:t>
      </w:r>
    </w:p>
    <w:p w14:paraId="295FD2BB">
      <w:pPr>
        <w:wordWrap w:val="0"/>
        <w:autoSpaceDE w:val="0"/>
        <w:autoSpaceDN w:val="0"/>
        <w:rPr>
          <w:rFonts w:hint="eastAsia"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  <w:lang w:val="zh-CN"/>
        </w:rPr>
        <w:t>.具有待机键，可一键开启或关闭照明；</w:t>
      </w:r>
    </w:p>
    <w:p w14:paraId="296287F2">
      <w:pPr>
        <w:wordWrap w:val="0"/>
        <w:autoSpaceDE w:val="0"/>
        <w:autoSpaceDN w:val="0"/>
        <w:rPr>
          <w:rFonts w:hint="eastAsia" w:ascii="宋体" w:hAnsi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highlight w:val="none"/>
          <w:lang w:val="zh-CN"/>
        </w:rPr>
        <w:t>.触摸面板设计，方便显示与控制；</w:t>
      </w:r>
    </w:p>
    <w:p w14:paraId="5696CF7D">
      <w:pPr>
        <w:wordWrap w:val="0"/>
        <w:autoSpaceDE w:val="0"/>
        <w:autoSpaceDN w:val="0"/>
        <w:rPr>
          <w:rFonts w:hint="eastAsia" w:ascii="宋体" w:hAnsi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/>
          <w:color w:val="auto"/>
          <w:szCs w:val="21"/>
          <w:highlight w:val="none"/>
          <w:lang w:val="zh-CN" w:eastAsia="zh-CN"/>
        </w:rPr>
        <w:t>▲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color w:val="auto"/>
          <w:szCs w:val="21"/>
          <w:highlight w:val="none"/>
          <w:lang w:val="zh-CN"/>
        </w:rPr>
        <w:t>.安全等级：CF级，对电击防护程度高，漏电流控制严格，可用于心脏相关内窥镜手术；</w:t>
      </w:r>
    </w:p>
    <w:p w14:paraId="1559DDF8">
      <w:pPr>
        <w:wordWrap w:val="0"/>
        <w:autoSpaceDE w:val="0"/>
        <w:autoSpaceDN w:val="0"/>
        <w:rPr>
          <w:rFonts w:hint="eastAsia"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7</w:t>
      </w:r>
      <w:r>
        <w:rPr>
          <w:rFonts w:hint="eastAsia" w:ascii="宋体" w:hAnsi="宋体"/>
          <w:color w:val="auto"/>
          <w:szCs w:val="21"/>
          <w:lang w:val="zh-CN"/>
        </w:rPr>
        <w:t>.重量</w:t>
      </w:r>
      <w:r>
        <w:rPr>
          <w:rFonts w:hint="eastAsia" w:ascii="宋体" w:hAnsi="宋体"/>
          <w:color w:val="auto"/>
          <w:szCs w:val="21"/>
          <w:lang w:val="en-US" w:eastAsia="zh-CN"/>
        </w:rPr>
        <w:t>≤10</w:t>
      </w:r>
      <w:r>
        <w:rPr>
          <w:rFonts w:hint="eastAsia" w:ascii="宋体" w:hAnsi="宋体"/>
          <w:color w:val="auto"/>
          <w:szCs w:val="21"/>
          <w:lang w:val="zh-CN"/>
        </w:rPr>
        <w:t>kg；</w:t>
      </w:r>
    </w:p>
    <w:p w14:paraId="7F56F380">
      <w:pPr>
        <w:wordWrap w:val="0"/>
        <w:autoSpaceDE w:val="0"/>
        <w:autoSpaceDN w:val="0"/>
        <w:rPr>
          <w:rFonts w:hint="eastAsia"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color w:val="auto"/>
          <w:szCs w:val="21"/>
          <w:lang w:val="zh-CN"/>
        </w:rPr>
        <w:t>.电源：100-240VAC，50 60Hz；</w:t>
      </w:r>
    </w:p>
    <w:p w14:paraId="028DD122">
      <w:pPr>
        <w:wordWrap w:val="0"/>
        <w:autoSpaceDE w:val="0"/>
        <w:autoSpaceDN w:val="0"/>
        <w:rPr>
          <w:rFonts w:hint="eastAsia" w:ascii="宋体" w:hAnsi="宋体"/>
          <w:color w:val="auto"/>
          <w:szCs w:val="21"/>
          <w:lang w:val="zh-CN" w:eastAsia="zh-CN"/>
        </w:rPr>
      </w:pPr>
    </w:p>
    <w:p w14:paraId="3D8EF2DA">
      <w:pPr>
        <w:wordWrap w:val="0"/>
        <w:autoSpaceDE w:val="0"/>
        <w:autoSpaceDN w:val="0"/>
        <w:rPr>
          <w:rFonts w:ascii="宋体" w:hAnsi="宋体"/>
          <w:b/>
          <w:bCs/>
          <w:color w:val="auto"/>
          <w:szCs w:val="21"/>
          <w:lang w:val="zh-CN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四、</w:t>
      </w:r>
      <w:r>
        <w:rPr>
          <w:rFonts w:hint="eastAsia" w:ascii="宋体" w:hAnsi="宋体"/>
          <w:b/>
          <w:bCs/>
          <w:color w:val="auto"/>
          <w:szCs w:val="21"/>
          <w:lang w:val="zh-CN"/>
        </w:rPr>
        <w:t>气腹机</w:t>
      </w:r>
    </w:p>
    <w:p w14:paraId="79B04D21">
      <w:pPr>
        <w:wordWrap w:val="0"/>
        <w:autoSpaceDE w:val="0"/>
        <w:autoSpaceDN w:val="0"/>
        <w:rPr>
          <w:rFonts w:ascii="宋体" w:hAnsi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  <w:highlight w:val="none"/>
          <w:lang w:val="zh-CN"/>
        </w:rPr>
        <w:t>.灌流速度≥40L/min；</w:t>
      </w:r>
    </w:p>
    <w:p w14:paraId="6B0CA3CC">
      <w:pPr>
        <w:wordWrap w:val="0"/>
        <w:autoSpaceDE w:val="0"/>
        <w:autoSpaceDN w:val="0"/>
        <w:rPr>
          <w:rFonts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  <w:lang w:val="zh-CN"/>
        </w:rPr>
        <w:t>.具有高速/高精两种灌流模式；</w:t>
      </w:r>
    </w:p>
    <w:p w14:paraId="6B042089">
      <w:pPr>
        <w:wordWrap w:val="0"/>
        <w:autoSpaceDE w:val="0"/>
        <w:autoSpaceDN w:val="0"/>
        <w:rPr>
          <w:rFonts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zh-CN"/>
        </w:rPr>
        <w:t>▲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  <w:lang w:val="zh-CN"/>
        </w:rPr>
        <w:t>.高速灌流模式：适用于成人，压力调节范围：1-30mmHg；流速调节范围：1-40L/min；</w:t>
      </w:r>
    </w:p>
    <w:p w14:paraId="5415BA88">
      <w:pPr>
        <w:wordWrap w:val="0"/>
        <w:autoSpaceDE w:val="0"/>
        <w:autoSpaceDN w:val="0"/>
        <w:rPr>
          <w:rFonts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zh-CN"/>
        </w:rPr>
        <w:t>▲</w:t>
      </w: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  <w:lang w:val="zh-CN"/>
        </w:rPr>
        <w:t>.高精给灌流模式：适用于儿童，压力调节范围：1-15mmHg；流速调节范围：0.1-15L/min。当流速调节范围为：0.1-2L/min范围，调节精度为0.1</w:t>
      </w:r>
      <w:r>
        <w:rPr>
          <w:rFonts w:hint="eastAsia" w:ascii="宋体" w:hAnsi="宋体"/>
          <w:color w:val="auto"/>
          <w:szCs w:val="21"/>
          <w:lang w:val="en-US" w:eastAsia="zh-CN"/>
        </w:rPr>
        <w:t>L</w:t>
      </w:r>
      <w:r>
        <w:rPr>
          <w:rFonts w:hint="eastAsia" w:ascii="宋体" w:hAnsi="宋体"/>
          <w:color w:val="auto"/>
          <w:szCs w:val="21"/>
          <w:lang w:val="zh-CN"/>
        </w:rPr>
        <w:t>/min；当流速调节范围为：2-10</w:t>
      </w:r>
      <w:r>
        <w:rPr>
          <w:rFonts w:hint="eastAsia" w:ascii="宋体" w:hAnsi="宋体"/>
          <w:color w:val="auto"/>
          <w:szCs w:val="21"/>
          <w:lang w:val="en-US" w:eastAsia="zh-CN"/>
        </w:rPr>
        <w:t>L</w:t>
      </w:r>
      <w:r>
        <w:rPr>
          <w:rFonts w:hint="eastAsia" w:ascii="宋体" w:hAnsi="宋体"/>
          <w:color w:val="auto"/>
          <w:szCs w:val="21"/>
          <w:lang w:val="zh-CN"/>
        </w:rPr>
        <w:t>/min范围，调节精度为0.5</w:t>
      </w:r>
      <w:r>
        <w:rPr>
          <w:rFonts w:hint="eastAsia" w:ascii="宋体" w:hAnsi="宋体"/>
          <w:color w:val="auto"/>
          <w:szCs w:val="21"/>
          <w:lang w:val="en-US" w:eastAsia="zh-CN"/>
        </w:rPr>
        <w:t>L</w:t>
      </w:r>
      <w:r>
        <w:rPr>
          <w:rFonts w:hint="eastAsia" w:ascii="宋体" w:hAnsi="宋体"/>
          <w:color w:val="auto"/>
          <w:szCs w:val="21"/>
          <w:lang w:val="zh-CN"/>
        </w:rPr>
        <w:t>/min。</w:t>
      </w:r>
    </w:p>
    <w:p w14:paraId="3C415136">
      <w:pPr>
        <w:wordWrap w:val="0"/>
        <w:autoSpaceDE w:val="0"/>
        <w:autoSpaceDN w:val="0"/>
        <w:rPr>
          <w:rFonts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lang w:val="zh-CN"/>
        </w:rPr>
        <w:t>.高集成性，可应用于一体化手术室系统。</w:t>
      </w:r>
    </w:p>
    <w:p w14:paraId="1C8FD6C2">
      <w:pPr>
        <w:wordWrap w:val="0"/>
        <w:autoSpaceDE w:val="0"/>
        <w:autoSpaceDN w:val="0"/>
        <w:rPr>
          <w:rFonts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zh-CN"/>
        </w:rPr>
        <w:t>▲</w:t>
      </w:r>
      <w:r>
        <w:rPr>
          <w:rFonts w:hint="eastAsia" w:ascii="宋体" w:hAnsi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/>
          <w:color w:val="auto"/>
          <w:szCs w:val="21"/>
          <w:lang w:val="zh-CN"/>
        </w:rPr>
        <w:t>.可与腔镜系统连接，实现直接通过摄像头控制气腹机操作界面。</w:t>
      </w:r>
    </w:p>
    <w:p w14:paraId="699552F9">
      <w:pPr>
        <w:wordWrap w:val="0"/>
        <w:autoSpaceDE w:val="0"/>
        <w:autoSpaceDN w:val="0"/>
        <w:rPr>
          <w:rFonts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7</w:t>
      </w:r>
      <w:r>
        <w:rPr>
          <w:rFonts w:hint="eastAsia" w:ascii="宋体" w:hAnsi="宋体"/>
          <w:color w:val="auto"/>
          <w:szCs w:val="21"/>
          <w:lang w:val="zh-CN"/>
        </w:rPr>
        <w:t>.自动压力调节装置，防止由于供气中断导致的气腹系统崩溃问题。</w:t>
      </w:r>
    </w:p>
    <w:p w14:paraId="0EB745DC">
      <w:pPr>
        <w:wordWrap w:val="0"/>
        <w:autoSpaceDE w:val="0"/>
        <w:autoSpaceDN w:val="0"/>
        <w:rPr>
          <w:rFonts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color w:val="auto"/>
          <w:szCs w:val="21"/>
          <w:lang w:val="zh-CN"/>
        </w:rPr>
        <w:t>.集成安全系统，可快速检测压力过高情况，</w:t>
      </w:r>
      <w:r>
        <w:rPr>
          <w:rFonts w:hint="eastAsia" w:ascii="宋体" w:hAnsi="宋体"/>
          <w:color w:val="auto"/>
          <w:szCs w:val="21"/>
          <w:lang w:val="en-US" w:eastAsia="zh-CN"/>
        </w:rPr>
        <w:t>具有过压保护功能</w:t>
      </w:r>
      <w:r>
        <w:rPr>
          <w:rFonts w:hint="eastAsia" w:ascii="宋体" w:hAnsi="宋体"/>
          <w:color w:val="auto"/>
          <w:szCs w:val="21"/>
          <w:lang w:val="zh-CN"/>
        </w:rPr>
        <w:t>。</w:t>
      </w:r>
    </w:p>
    <w:p w14:paraId="3188060B">
      <w:pPr>
        <w:wordWrap w:val="0"/>
        <w:autoSpaceDE w:val="0"/>
        <w:autoSpaceDN w:val="0"/>
        <w:rPr>
          <w:rFonts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  <w:lang w:val="zh-CN"/>
        </w:rPr>
        <w:t>.若在一定时间内（可自行设定5-99秒）无外部干预，系统自动报警。</w:t>
      </w:r>
    </w:p>
    <w:p w14:paraId="291314FF">
      <w:pPr>
        <w:wordWrap w:val="0"/>
        <w:autoSpaceDE w:val="0"/>
        <w:autoSpaceDN w:val="0"/>
        <w:rPr>
          <w:rFonts w:hint="eastAsia"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zh-CN"/>
        </w:rPr>
        <w:t>▲</w:t>
      </w:r>
      <w:r>
        <w:rPr>
          <w:rFonts w:hint="eastAsia" w:ascii="宋体" w:hAnsi="宋体"/>
          <w:color w:val="auto"/>
          <w:szCs w:val="21"/>
          <w:lang w:val="en-US" w:eastAsia="zh-CN"/>
        </w:rPr>
        <w:t>10</w:t>
      </w:r>
      <w:r>
        <w:rPr>
          <w:rFonts w:hint="eastAsia" w:ascii="宋体" w:hAnsi="宋体"/>
          <w:color w:val="auto"/>
          <w:szCs w:val="21"/>
          <w:lang w:val="zh-CN"/>
        </w:rPr>
        <w:t>.电器安全最高等级CF，使用安全可靠，可用于佩戴心脏起搏器的患者。</w:t>
      </w:r>
    </w:p>
    <w:p w14:paraId="41242C04">
      <w:pPr>
        <w:wordWrap w:val="0"/>
        <w:autoSpaceDE w:val="0"/>
        <w:autoSpaceDN w:val="0"/>
        <w:rPr>
          <w:rFonts w:hint="eastAsia"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11.</w:t>
      </w:r>
      <w:r>
        <w:rPr>
          <w:rFonts w:hint="eastAsia" w:ascii="宋体" w:hAnsi="宋体"/>
          <w:color w:val="auto"/>
          <w:szCs w:val="21"/>
          <w:lang w:val="zh-CN"/>
        </w:rPr>
        <w:t>自动检测控制，压力显示：动态显示和实时显示。</w:t>
      </w:r>
    </w:p>
    <w:p w14:paraId="4D854F41">
      <w:pPr>
        <w:wordWrap w:val="0"/>
        <w:autoSpaceDE w:val="0"/>
        <w:autoSpaceDN w:val="0"/>
        <w:rPr>
          <w:rFonts w:hint="eastAsia" w:ascii="宋体" w:hAnsi="宋体"/>
          <w:color w:val="auto"/>
          <w:szCs w:val="21"/>
          <w:lang w:val="zh-CN"/>
        </w:rPr>
      </w:pPr>
    </w:p>
    <w:p w14:paraId="01381EF2">
      <w:pPr>
        <w:wordWrap w:val="0"/>
        <w:autoSpaceDE w:val="0"/>
        <w:autoSpaceDN w:val="0"/>
        <w:rPr>
          <w:rFonts w:ascii="宋体" w:hAnsi="宋体"/>
          <w:b/>
          <w:bCs/>
          <w:color w:val="auto"/>
          <w:szCs w:val="21"/>
          <w:lang w:val="zh-CN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五、</w:t>
      </w:r>
      <w:r>
        <w:rPr>
          <w:rFonts w:hint="eastAsia" w:ascii="宋体" w:hAnsi="宋体"/>
          <w:b/>
          <w:bCs/>
          <w:color w:val="auto"/>
          <w:szCs w:val="21"/>
          <w:lang w:val="zh-CN"/>
        </w:rPr>
        <w:t>腹腔镜</w:t>
      </w:r>
    </w:p>
    <w:p w14:paraId="7CE1EBD3">
      <w:pPr>
        <w:wordWrap w:val="0"/>
        <w:autoSpaceDE w:val="0"/>
        <w:autoSpaceDN w:val="0"/>
        <w:rPr>
          <w:rFonts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zh-CN"/>
        </w:rPr>
        <w:t>▲</w:t>
      </w:r>
      <w:r>
        <w:rPr>
          <w:rFonts w:hint="eastAsia" w:ascii="宋体" w:hAnsi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  <w:lang w:val="zh-CN"/>
        </w:rPr>
        <w:t>.镜子采用霍普金斯柱状晶体技术，图像无扭曲，平面图像，超广角；</w:t>
      </w:r>
    </w:p>
    <w:p w14:paraId="50876413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zh-CN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color w:val="auto"/>
          <w:szCs w:val="21"/>
          <w:lang w:val="zh-CN" w:eastAsia="zh-CN"/>
        </w:rPr>
        <w:t>.可浸泡、气熏或高温高压消毒；</w:t>
      </w:r>
    </w:p>
    <w:p w14:paraId="657CE7EA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zh-CN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/>
          <w:color w:val="auto"/>
          <w:szCs w:val="21"/>
          <w:lang w:val="zh-CN" w:eastAsia="zh-CN"/>
        </w:rPr>
        <w:t>.同品牌腹腔镜有多种型号可选，有常规外径10mm、长度≥30cm腹腔镜；外径5.5mm、长度≥50cm单孔专用腹腔镜；外径10mm、长度≥42cm单孔专用腹腔镜。</w:t>
      </w:r>
    </w:p>
    <w:p w14:paraId="53ED8E53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highlight w:val="yellow"/>
          <w:lang w:val="zh-CN" w:eastAsia="zh-CN"/>
        </w:rPr>
      </w:pPr>
      <w:r>
        <w:rPr>
          <w:rFonts w:hint="eastAsia" w:ascii="宋体" w:hAnsi="宋体" w:eastAsia="宋体"/>
          <w:color w:val="auto"/>
          <w:szCs w:val="21"/>
          <w:lang w:val="zh-CN" w:eastAsia="zh-CN"/>
        </w:rPr>
        <w:t>▲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4.</w:t>
      </w:r>
      <w:r>
        <w:rPr>
          <w:rFonts w:hint="eastAsia" w:ascii="宋体" w:hAnsi="宋体" w:eastAsia="宋体"/>
          <w:color w:val="auto"/>
          <w:szCs w:val="21"/>
          <w:lang w:val="zh-CN" w:eastAsia="zh-CN"/>
        </w:rPr>
        <w:t>光学镜分辨率≥29.5 LP/mm，</w:t>
      </w:r>
      <w:r>
        <w:rPr>
          <w:rFonts w:hint="eastAsia" w:ascii="宋体" w:hAnsi="宋体" w:eastAsia="宋体"/>
          <w:color w:val="auto"/>
          <w:szCs w:val="21"/>
          <w:highlight w:val="none"/>
          <w:lang w:val="zh-CN" w:eastAsia="zh-CN"/>
        </w:rPr>
        <w:t>提供证明材料</w:t>
      </w:r>
      <w:r>
        <w:rPr>
          <w:rFonts w:hint="eastAsia" w:ascii="宋体" w:hAnsi="宋体"/>
          <w:color w:val="auto"/>
          <w:szCs w:val="21"/>
          <w:highlight w:val="none"/>
          <w:lang w:val="zh-CN" w:eastAsia="zh-CN"/>
        </w:rPr>
        <w:t>。</w:t>
      </w:r>
    </w:p>
    <w:p w14:paraId="690C78AA">
      <w:pPr>
        <w:wordWrap w:val="0"/>
        <w:autoSpaceDE w:val="0"/>
        <w:autoSpaceDN w:val="0"/>
        <w:rPr>
          <w:rFonts w:hint="eastAsia"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zh-CN"/>
        </w:rPr>
        <w:t>▲</w:t>
      </w:r>
      <w:r>
        <w:rPr>
          <w:rFonts w:hint="eastAsia" w:ascii="宋体" w:hAnsi="宋体"/>
          <w:color w:val="auto"/>
          <w:szCs w:val="21"/>
          <w:lang w:val="en-US" w:eastAsia="zh-CN"/>
        </w:rPr>
        <w:t>5.</w:t>
      </w:r>
      <w:r>
        <w:rPr>
          <w:rFonts w:hint="eastAsia" w:ascii="宋体" w:hAnsi="宋体"/>
          <w:color w:val="auto"/>
          <w:szCs w:val="21"/>
          <w:lang w:val="zh-CN"/>
        </w:rPr>
        <w:t>有效景深3-100mm，</w:t>
      </w:r>
      <w:r>
        <w:rPr>
          <w:rFonts w:hint="eastAsia" w:ascii="宋体" w:hAnsi="宋体" w:eastAsia="宋体"/>
          <w:color w:val="auto"/>
          <w:szCs w:val="21"/>
          <w:highlight w:val="none"/>
          <w:lang w:val="zh-CN" w:eastAsia="zh-CN"/>
        </w:rPr>
        <w:t>提供证明材料</w:t>
      </w:r>
      <w:r>
        <w:rPr>
          <w:rFonts w:hint="eastAsia" w:ascii="宋体" w:hAnsi="宋体"/>
          <w:color w:val="auto"/>
          <w:szCs w:val="21"/>
          <w:highlight w:val="none"/>
          <w:lang w:val="zh-CN" w:eastAsia="zh-CN"/>
        </w:rPr>
        <w:t>。</w:t>
      </w:r>
    </w:p>
    <w:p w14:paraId="1FE3D872">
      <w:pPr>
        <w:wordWrap w:val="0"/>
        <w:autoSpaceDE w:val="0"/>
        <w:autoSpaceDN w:val="0"/>
        <w:rPr>
          <w:rFonts w:hint="eastAsia" w:ascii="宋体" w:hAnsi="宋体"/>
          <w:color w:val="auto"/>
          <w:szCs w:val="21"/>
          <w:highlight w:val="none"/>
          <w:lang w:val="zh-CN"/>
        </w:rPr>
      </w:pPr>
    </w:p>
    <w:p w14:paraId="11A7EF74">
      <w:pPr>
        <w:numPr>
          <w:ilvl w:val="0"/>
          <w:numId w:val="3"/>
        </w:numPr>
        <w:wordWrap w:val="0"/>
        <w:autoSpaceDE w:val="0"/>
        <w:autoSpaceDN w:val="0"/>
        <w:rPr>
          <w:rFonts w:hint="eastAsia" w:ascii="宋体" w:hAnsi="宋体"/>
          <w:b/>
          <w:bCs/>
          <w:color w:val="auto"/>
          <w:szCs w:val="21"/>
          <w:highlight w:val="none"/>
          <w:lang w:val="zh-CN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32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zh-CN"/>
        </w:rPr>
        <w:t>寸4K医用监视器</w:t>
      </w:r>
    </w:p>
    <w:p w14:paraId="79B9D269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1. 32寸医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用级4K监视器；</w:t>
      </w:r>
    </w:p>
    <w:p w14:paraId="3A1B20FB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2. 分辨率不低于3840 x 2160，宽高比16：9；</w:t>
      </w:r>
    </w:p>
    <w:p w14:paraId="25965A8B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3. 色域：BT. 2020/ BT. 709；</w:t>
      </w:r>
    </w:p>
    <w:p w14:paraId="01DA3138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4. 视角：178°/ 178°；</w:t>
      </w:r>
    </w:p>
    <w:p w14:paraId="1CA0BCE5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5. 双屏显示功能，包括画中画、画外画模式等；</w:t>
      </w:r>
    </w:p>
    <w:p w14:paraId="46671377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6. 输入信号：DP（4K）、12G-SDI（4K）；DP、12G-SDI、3G-SDI、DVI（x2）（超高清）；</w:t>
      </w:r>
    </w:p>
    <w:p w14:paraId="4CB4899E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7. 输出信号：12G-SDI（4K）；12G-SDI、3G-SDI、DVI（超高清）；</w:t>
      </w:r>
    </w:p>
    <w:p w14:paraId="6013516B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</w:p>
    <w:p w14:paraId="03F27F30">
      <w:pPr>
        <w:numPr>
          <w:ilvl w:val="0"/>
          <w:numId w:val="3"/>
        </w:numPr>
        <w:wordWrap w:val="0"/>
        <w:autoSpaceDE w:val="0"/>
        <w:autoSpaceDN w:val="0"/>
        <w:ind w:left="0" w:leftChars="0" w:firstLine="0" w:firstLineChars="0"/>
        <w:rPr>
          <w:rFonts w:ascii="宋体" w:hAnsi="宋体" w:eastAsia="宋体" w:cs="宋体"/>
          <w:b/>
          <w:bCs/>
          <w:spacing w:val="-2"/>
          <w:sz w:val="21"/>
          <w:szCs w:val="21"/>
        </w:rPr>
      </w:pPr>
      <w:r>
        <w:rPr>
          <w:rFonts w:ascii="宋体" w:hAnsi="宋体" w:eastAsia="宋体" w:cs="宋体"/>
          <w:b/>
          <w:bCs/>
          <w:spacing w:val="-2"/>
          <w:sz w:val="21"/>
          <w:szCs w:val="21"/>
        </w:rPr>
        <w:t>医用影像记录仪</w:t>
      </w:r>
    </w:p>
    <w:p w14:paraId="2AE3506C">
      <w:pPr>
        <w:numPr>
          <w:ilvl w:val="0"/>
          <w:numId w:val="0"/>
        </w:numPr>
        <w:wordWrap w:val="0"/>
        <w:autoSpaceDE w:val="0"/>
        <w:autoSpaceDN w:val="0"/>
        <w:ind w:leftChars="0"/>
        <w:rPr>
          <w:rFonts w:hint="default" w:ascii="宋体" w:hAnsi="宋体" w:eastAsia="宋体" w:cs="宋体"/>
          <w:b/>
          <w:bCs/>
          <w:spacing w:val="-2"/>
          <w:sz w:val="21"/>
          <w:szCs w:val="21"/>
          <w:lang w:val="en-US" w:eastAsia="zh-CN"/>
        </w:rPr>
      </w:pPr>
    </w:p>
    <w:p w14:paraId="32CC14A6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1. 具备五路输入接口，包括3G-SDI、DVI、VGA/RGBHV/YPbPr、S-Video、Composite信号输入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；</w:t>
      </w:r>
    </w:p>
    <w:p w14:paraId="378D33B8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2. 具备五路输出接口，包括3G-SDI、DVI、VGA/RGBHV/YPbPr、S-Video、Composite信号环通输出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；</w:t>
      </w:r>
    </w:p>
    <w:p w14:paraId="4421E62A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3. 具备3.5mm非平衡音频输入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、输出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接口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；</w:t>
      </w:r>
    </w:p>
    <w:p w14:paraId="4B972E18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. 最大支持1920 x 1080P 50/60HZ影像输入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；</w:t>
      </w:r>
    </w:p>
    <w:p w14:paraId="70C3C4F5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. 支持3D隔行模式、左右模式、上下模式影像输入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；</w:t>
      </w:r>
    </w:p>
    <w:p w14:paraId="72E30A8B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zh-CN"/>
        </w:rPr>
        <w:t>▲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. 支持3D/2D双路影像录制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；</w:t>
      </w:r>
    </w:p>
    <w:p w14:paraId="05E99390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. 具备7英寸投射式电容触摸屏，无实体按键，功能均由触摸屏控制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；</w:t>
      </w:r>
    </w:p>
    <w:p w14:paraId="5575B797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. 重量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：1.8</w:t>
      </w:r>
      <w:r>
        <w:rPr>
          <w:rFonts w:hint="eastAsia" w:ascii="宋体" w:hAnsi="宋体"/>
          <w:color w:val="auto"/>
          <w:szCs w:val="21"/>
          <w:lang w:val="zh-CN"/>
        </w:rPr>
        <w:t>kg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；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 xml:space="preserve"> </w:t>
      </w:r>
    </w:p>
    <w:p w14:paraId="0B1A8BB9">
      <w:pPr>
        <w:pStyle w:val="2"/>
        <w:spacing w:line="289" w:lineRule="auto"/>
      </w:pPr>
    </w:p>
    <w:p w14:paraId="3BDA6E60">
      <w:pPr>
        <w:wordWrap w:val="0"/>
        <w:autoSpaceDE w:val="0"/>
        <w:autoSpaceDN w:val="0"/>
        <w:rPr>
          <w:rFonts w:hint="eastAsia" w:ascii="宋体" w:hAnsi="宋体"/>
          <w:b/>
          <w:bCs/>
          <w:color w:val="auto"/>
          <w:szCs w:val="21"/>
          <w:lang w:val="en-US" w:eastAsia="zh-CN"/>
        </w:rPr>
      </w:pPr>
    </w:p>
    <w:p w14:paraId="06E15ADF">
      <w:pPr>
        <w:numPr>
          <w:ilvl w:val="0"/>
          <w:numId w:val="3"/>
        </w:numPr>
        <w:wordWrap w:val="0"/>
        <w:autoSpaceDE w:val="0"/>
        <w:autoSpaceDN w:val="0"/>
        <w:ind w:left="0" w:leftChars="0" w:firstLine="0" w:firstLineChars="0"/>
        <w:rPr>
          <w:rFonts w:hint="eastAsia" w:ascii="宋体" w:hAnsi="宋体"/>
          <w:b/>
          <w:bCs/>
          <w:color w:val="auto"/>
          <w:szCs w:val="21"/>
          <w:lang w:val="zh-CN"/>
        </w:rPr>
      </w:pPr>
      <w:r>
        <w:rPr>
          <w:rFonts w:hint="eastAsia" w:ascii="宋体" w:hAnsi="宋体"/>
          <w:b/>
          <w:bCs/>
          <w:color w:val="auto"/>
          <w:szCs w:val="21"/>
          <w:lang w:val="zh-CN"/>
        </w:rPr>
        <w:t>台车</w:t>
      </w:r>
    </w:p>
    <w:p w14:paraId="6615EC0F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1. 可固定配套的两个监视器</w:t>
      </w:r>
    </w:p>
    <w:p w14:paraId="38DC915C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2. 高性能，操作轻便，节省空间。</w:t>
      </w:r>
    </w:p>
    <w:p w14:paraId="66CC147D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3. 多层次设计，可放置其他相关设备</w:t>
      </w:r>
    </w:p>
    <w:p w14:paraId="58B21584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</w:p>
    <w:p w14:paraId="4B93A7A1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</w:p>
    <w:p w14:paraId="38A8C632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</w:p>
    <w:p w14:paraId="0648A57C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</w:p>
    <w:p w14:paraId="4EFE7F9F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</w:p>
    <w:p w14:paraId="354EA332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</w:p>
    <w:p w14:paraId="3C9F1649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</w:p>
    <w:p w14:paraId="5187B416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</w:p>
    <w:p w14:paraId="6C6E1A26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</w:p>
    <w:p w14:paraId="05E2AD45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</w:p>
    <w:p w14:paraId="288B9883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</w:p>
    <w:p w14:paraId="4099AD1D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</w:p>
    <w:p w14:paraId="2BADAE92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</w:p>
    <w:p w14:paraId="3BA804E4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</w:p>
    <w:p w14:paraId="41EDC02B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</w:p>
    <w:p w14:paraId="7D649890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</w:p>
    <w:p w14:paraId="630D4166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</w:p>
    <w:p w14:paraId="2C1177BA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</w:p>
    <w:p w14:paraId="614EFA69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</w:p>
    <w:p w14:paraId="3D506D12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</w:p>
    <w:p w14:paraId="59209ACA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</w:p>
    <w:p w14:paraId="34A7B80C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</w:p>
    <w:p w14:paraId="24F4F432">
      <w:pPr>
        <w:wordWrap w:val="0"/>
        <w:autoSpaceDE w:val="0"/>
        <w:autoSpaceDN w:val="0"/>
        <w:rPr>
          <w:rFonts w:hint="eastAsia" w:ascii="宋体" w:hAnsi="宋体" w:eastAsia="宋体"/>
          <w:color w:val="auto"/>
          <w:szCs w:val="21"/>
          <w:lang w:val="en-US" w:eastAsia="zh-CN"/>
        </w:rPr>
      </w:pPr>
    </w:p>
    <w:tbl>
      <w:tblPr>
        <w:tblStyle w:val="4"/>
        <w:tblW w:w="7659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526"/>
        <w:gridCol w:w="1591"/>
        <w:gridCol w:w="1352"/>
      </w:tblGrid>
      <w:tr w14:paraId="2DF4E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7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配置清单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（单套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 w14:paraId="5FDAD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09F9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E659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10221">
            <w:pPr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10FEF">
            <w:pPr>
              <w:jc w:val="righ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8E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10550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摄像主机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354B5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4K模块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61C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摄像头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FF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冷光源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8C7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气腹机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CDA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32寸4K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监视器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FB4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697A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导光束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F3D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医用影像记录仪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0DC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台车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62BADE84">
      <w:pPr>
        <w:numPr>
          <w:ilvl w:val="0"/>
          <w:numId w:val="0"/>
        </w:numPr>
        <w:wordWrap w:val="0"/>
        <w:autoSpaceDE w:val="0"/>
        <w:autoSpaceDN w:val="0"/>
        <w:ind w:leftChars="0"/>
        <w:rPr>
          <w:rFonts w:hint="eastAsia" w:ascii="宋体" w:hAnsi="宋体"/>
          <w:b/>
          <w:bCs/>
          <w:color w:val="auto"/>
          <w:szCs w:val="21"/>
          <w:lang w:val="zh-CN"/>
        </w:rPr>
      </w:pPr>
    </w:p>
    <w:p w14:paraId="13A9BFDE">
      <w:pPr>
        <w:numPr>
          <w:ilvl w:val="0"/>
          <w:numId w:val="0"/>
        </w:numPr>
        <w:wordWrap w:val="0"/>
        <w:autoSpaceDE w:val="0"/>
        <w:autoSpaceDN w:val="0"/>
        <w:ind w:leftChars="0"/>
        <w:rPr>
          <w:rFonts w:hint="default" w:ascii="宋体" w:hAnsi="宋体"/>
          <w:b w:val="0"/>
          <w:bCs w:val="0"/>
          <w:color w:val="auto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AE7D6"/>
    <w:multiLevelType w:val="singleLevel"/>
    <w:tmpl w:val="A7FAE7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746286"/>
    <w:multiLevelType w:val="singleLevel"/>
    <w:tmpl w:val="60746286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3D7B94"/>
    <w:multiLevelType w:val="singleLevel"/>
    <w:tmpl w:val="7E3D7B9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NmJjMTM4OWZiZTMyNGIwNWM4N2UwZDY0OWY4NTQifQ=="/>
  </w:docVars>
  <w:rsids>
    <w:rsidRoot w:val="00172A27"/>
    <w:rsid w:val="013D4B60"/>
    <w:rsid w:val="02CF01F7"/>
    <w:rsid w:val="03200295"/>
    <w:rsid w:val="05587B16"/>
    <w:rsid w:val="067F3525"/>
    <w:rsid w:val="092264FD"/>
    <w:rsid w:val="0B846A84"/>
    <w:rsid w:val="10FB7C4C"/>
    <w:rsid w:val="11416F6F"/>
    <w:rsid w:val="11734152"/>
    <w:rsid w:val="13D75DF6"/>
    <w:rsid w:val="160E0421"/>
    <w:rsid w:val="171508AE"/>
    <w:rsid w:val="171C5A56"/>
    <w:rsid w:val="192F4936"/>
    <w:rsid w:val="1B4B5C73"/>
    <w:rsid w:val="1BA55384"/>
    <w:rsid w:val="1BDF4518"/>
    <w:rsid w:val="1CBC1C14"/>
    <w:rsid w:val="1CEE13BB"/>
    <w:rsid w:val="1DC97914"/>
    <w:rsid w:val="226715E5"/>
    <w:rsid w:val="2565465D"/>
    <w:rsid w:val="2B7D2FEC"/>
    <w:rsid w:val="2B7E2AD9"/>
    <w:rsid w:val="2DB150B6"/>
    <w:rsid w:val="2EA01BC1"/>
    <w:rsid w:val="3020560B"/>
    <w:rsid w:val="309F63EE"/>
    <w:rsid w:val="320078D1"/>
    <w:rsid w:val="327E3AEE"/>
    <w:rsid w:val="3BAF36FD"/>
    <w:rsid w:val="3C4A424B"/>
    <w:rsid w:val="45C51F65"/>
    <w:rsid w:val="45EC7588"/>
    <w:rsid w:val="47671AA7"/>
    <w:rsid w:val="48145603"/>
    <w:rsid w:val="49D722FD"/>
    <w:rsid w:val="4EB86BA1"/>
    <w:rsid w:val="50795EBC"/>
    <w:rsid w:val="51402E7D"/>
    <w:rsid w:val="5342191D"/>
    <w:rsid w:val="5392EEDD"/>
    <w:rsid w:val="54EF2BF0"/>
    <w:rsid w:val="5523289A"/>
    <w:rsid w:val="5797474A"/>
    <w:rsid w:val="57C00874"/>
    <w:rsid w:val="5B480974"/>
    <w:rsid w:val="5D9A3ED7"/>
    <w:rsid w:val="5EE975A9"/>
    <w:rsid w:val="5F047298"/>
    <w:rsid w:val="5F086EB9"/>
    <w:rsid w:val="6062696C"/>
    <w:rsid w:val="617410CB"/>
    <w:rsid w:val="626D15F8"/>
    <w:rsid w:val="64114FE8"/>
    <w:rsid w:val="644F7208"/>
    <w:rsid w:val="65827169"/>
    <w:rsid w:val="6713466C"/>
    <w:rsid w:val="684140AE"/>
    <w:rsid w:val="6CE626D3"/>
    <w:rsid w:val="6D4C11F3"/>
    <w:rsid w:val="6D527B8F"/>
    <w:rsid w:val="705234B1"/>
    <w:rsid w:val="73637317"/>
    <w:rsid w:val="74693665"/>
    <w:rsid w:val="77194B2C"/>
    <w:rsid w:val="779CF780"/>
    <w:rsid w:val="77D070AC"/>
    <w:rsid w:val="7AE8640E"/>
    <w:rsid w:val="7E6D6A66"/>
    <w:rsid w:val="7ECB1729"/>
    <w:rsid w:val="7FEF3303"/>
    <w:rsid w:val="B5FD273F"/>
    <w:rsid w:val="DD7B40E5"/>
    <w:rsid w:val="FC9F9D40"/>
    <w:rsid w:val="FFBE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2075</Words>
  <Characters>2546</Characters>
  <Paragraphs>64</Paragraphs>
  <TotalTime>6</TotalTime>
  <ScaleCrop>false</ScaleCrop>
  <LinksUpToDate>false</LinksUpToDate>
  <CharactersWithSpaces>2585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2023-06-09T14:28:00Z</dcterms:created>
  <dc:creator>pc</dc:creator>
  <cp:lastModifiedBy>chan</cp:lastModifiedBy>
  <dcterms:modified xsi:type="dcterms:W3CDTF">2025-07-02T02:50:24Z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99867462DA8C44E1849FC79BCCEC4F03_13</vt:lpwstr>
  </property>
  <property fmtid="{D5CDD505-2E9C-101B-9397-08002B2CF9AE}" pid="4" name="KSOTemplateDocerSaveRecord">
    <vt:lpwstr>eyJoZGlkIjoiOThjNmJjMTM4OWZiZTMyNGIwNWM4N2UwZDY0OWY4NTQiLCJ1c2VySWQiOiIzNjI5MzI3MDcifQ==</vt:lpwstr>
  </property>
</Properties>
</file>