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41" w:rsidRPr="00C97D99" w:rsidRDefault="00DF6C41" w:rsidP="004F0D4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C97D99">
        <w:rPr>
          <w:rFonts w:ascii="Times New Roman" w:eastAsia="宋体" w:hAnsi="Times New Roman" w:cs="Times New Roman"/>
          <w:b/>
          <w:sz w:val="28"/>
          <w:szCs w:val="28"/>
        </w:rPr>
        <w:t>卧式超低温冰箱参数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97D99">
        <w:rPr>
          <w:rFonts w:ascii="Times New Roman" w:eastAsia="宋体" w:hAnsi="Times New Roman" w:cs="Times New Roman"/>
          <w:sz w:val="24"/>
          <w:szCs w:val="24"/>
        </w:rPr>
        <w:t>外部尺寸长宽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高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≤1.3*0.8*0.8</w:t>
      </w:r>
      <w:r w:rsidRPr="00C97D99">
        <w:rPr>
          <w:rFonts w:ascii="Times New Roman" w:eastAsia="宋体" w:hAnsi="Times New Roman" w:cs="Times New Roman"/>
          <w:sz w:val="24"/>
          <w:szCs w:val="24"/>
        </w:rPr>
        <w:t>m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，冰箱内有效容积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100-400L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，整机装箱量不少于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6000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份样本（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2mL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冻存管容量）</w:t>
      </w:r>
    </w:p>
    <w:p w:rsidR="002A57CE" w:rsidRPr="00C97D99" w:rsidRDefault="002A57CE" w:rsidP="002A57C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sz w:val="24"/>
          <w:szCs w:val="24"/>
        </w:rPr>
        <w:t>温度范围</w:t>
      </w:r>
      <w:r w:rsidRPr="00C97D99">
        <w:rPr>
          <w:rFonts w:ascii="Times New Roman" w:eastAsia="宋体" w:hAnsi="Times New Roman" w:cs="Times New Roman"/>
          <w:sz w:val="24"/>
          <w:szCs w:val="24"/>
        </w:rPr>
        <w:t>-10℃</w:t>
      </w:r>
      <w:r w:rsidRPr="00C97D99">
        <w:rPr>
          <w:rFonts w:ascii="Times New Roman" w:eastAsia="宋体" w:hAnsi="Times New Roman" w:cs="Times New Roman"/>
          <w:sz w:val="24"/>
          <w:szCs w:val="24"/>
        </w:rPr>
        <w:t>～</w:t>
      </w:r>
      <w:r w:rsidRPr="00C97D99">
        <w:rPr>
          <w:rFonts w:ascii="Times New Roman" w:eastAsia="宋体" w:hAnsi="Times New Roman" w:cs="Times New Roman"/>
          <w:sz w:val="24"/>
          <w:szCs w:val="24"/>
        </w:rPr>
        <w:t>-86℃</w:t>
      </w:r>
      <w:r w:rsidRPr="00C97D99">
        <w:rPr>
          <w:rFonts w:ascii="Times New Roman" w:eastAsia="宋体" w:hAnsi="Times New Roman" w:cs="Times New Roman"/>
          <w:sz w:val="24"/>
          <w:szCs w:val="24"/>
        </w:rPr>
        <w:t>可调节，适用范围在</w:t>
      </w:r>
      <w:r w:rsidRPr="00C97D99">
        <w:rPr>
          <w:rFonts w:ascii="Times New Roman" w:eastAsia="宋体" w:hAnsi="Times New Roman" w:cs="Times New Roman"/>
          <w:sz w:val="24"/>
          <w:szCs w:val="24"/>
        </w:rPr>
        <w:t>-40℃</w:t>
      </w:r>
      <w:r w:rsidRPr="00C97D99">
        <w:rPr>
          <w:rFonts w:ascii="Times New Roman" w:eastAsia="宋体" w:hAnsi="Times New Roman" w:cs="Times New Roman"/>
          <w:sz w:val="24"/>
          <w:szCs w:val="24"/>
        </w:rPr>
        <w:t>～</w:t>
      </w:r>
      <w:r w:rsidRPr="00C97D99">
        <w:rPr>
          <w:rFonts w:ascii="Times New Roman" w:eastAsia="宋体" w:hAnsi="Times New Roman" w:cs="Times New Roman"/>
          <w:sz w:val="24"/>
          <w:szCs w:val="24"/>
        </w:rPr>
        <w:t>-86℃</w:t>
      </w:r>
      <w:r w:rsidRPr="00C97D99">
        <w:rPr>
          <w:rFonts w:ascii="Times New Roman" w:eastAsia="宋体" w:hAnsi="Times New Roman" w:cs="Times New Roman"/>
          <w:sz w:val="24"/>
          <w:szCs w:val="24"/>
        </w:rPr>
        <w:t>范围，控温精度</w:t>
      </w:r>
      <w:r w:rsidRPr="00C97D99">
        <w:rPr>
          <w:rFonts w:ascii="Times New Roman" w:eastAsia="宋体" w:hAnsi="Times New Roman" w:cs="Times New Roman"/>
          <w:sz w:val="24"/>
          <w:szCs w:val="24"/>
        </w:rPr>
        <w:t>0.1℃</w:t>
      </w:r>
    </w:p>
    <w:p w:rsidR="004F0D4A" w:rsidRPr="00C97D99" w:rsidRDefault="004F0D4A" w:rsidP="002A57C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适用于生物样本、疫苗、血浆的长期保存，支持敏感样本的分区存储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电子温控搭配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LCD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数字显示屏，控温精度达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≤0.1℃</w:t>
      </w:r>
      <w:r w:rsidRPr="00C97D99">
        <w:rPr>
          <w:rFonts w:ascii="Times New Roman" w:eastAsia="MS Gothic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2A57CE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具备</w:t>
      </w:r>
      <w:r w:rsidR="002A57CE" w:rsidRPr="00C97D99">
        <w:rPr>
          <w:rFonts w:ascii="Times New Roman" w:eastAsia="宋体" w:hAnsi="Times New Roman" w:cs="Times New Roman"/>
          <w:kern w:val="0"/>
          <w:sz w:val="24"/>
          <w:szCs w:val="24"/>
        </w:rPr>
        <w:t>多重保护功能，开机延时保护、</w:t>
      </w:r>
      <w:r w:rsidR="002A57CE" w:rsidRPr="00C97D99">
        <w:rPr>
          <w:rFonts w:ascii="Times New Roman" w:eastAsia="宋体" w:hAnsi="Times New Roman" w:cs="Times New Roman"/>
          <w:sz w:val="24"/>
          <w:szCs w:val="24"/>
        </w:rPr>
        <w:t>过电流保护、</w:t>
      </w:r>
      <w:r w:rsidR="002A57CE" w:rsidRPr="00C97D99">
        <w:rPr>
          <w:rFonts w:ascii="Times New Roman" w:eastAsia="宋体" w:hAnsi="Times New Roman" w:cs="Times New Roman"/>
          <w:kern w:val="0"/>
          <w:sz w:val="24"/>
          <w:szCs w:val="24"/>
        </w:rPr>
        <w:t>显示屏密码保护、压机高</w:t>
      </w:r>
      <w:r w:rsidR="002A57CE"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温保护、断电记忆数据保护等</w:t>
      </w:r>
    </w:p>
    <w:p w:rsidR="002A57CE" w:rsidRPr="00C97D99" w:rsidRDefault="002A57CE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25℃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环温时，耗电量应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≤5.5Kw.h/24h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，需提供国家级别第三方机构报告</w:t>
      </w:r>
    </w:p>
    <w:p w:rsidR="002A57CE" w:rsidRPr="00C97D99" w:rsidRDefault="002A57CE" w:rsidP="002A57CE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可同时使用暗锁（四把钥匙）及双挂锁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MS Gothic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="002A57CE"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至少</w:t>
      </w:r>
      <w:r w:rsidR="00C97D99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带</w:t>
      </w:r>
      <w:r w:rsidR="002A57CE"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两个内门</w:t>
      </w:r>
    </w:p>
    <w:p w:rsidR="002A57CE" w:rsidRPr="00C97D99" w:rsidRDefault="00C97D99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内胆防腐蚀，导热快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制冷速度快；箱体带测试孔，便于温度监测</w:t>
      </w:r>
      <w:r w:rsidRPr="00C97D99">
        <w:rPr>
          <w:rFonts w:ascii="Times New Roman" w:eastAsia="MS Gothic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支持长时间稳定运行</w:t>
      </w:r>
      <w:r w:rsidRPr="00C97D99">
        <w:rPr>
          <w:rFonts w:ascii="Times New Roman" w:eastAsia="MS Gothic" w:hAnsi="Times New Roman" w:cs="Times New Roman"/>
          <w:color w:val="333333"/>
          <w:sz w:val="24"/>
          <w:szCs w:val="24"/>
          <w:shd w:val="clear" w:color="auto" w:fill="FFFFFF"/>
        </w:rPr>
        <w:t>‌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运行噪音</w:t>
      </w: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≤50dB</w:t>
      </w:r>
    </w:p>
    <w:p w:rsidR="004F0D4A" w:rsidRPr="00C97D99" w:rsidRDefault="004F0D4A" w:rsidP="004F0D4A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</w:pPr>
      <w:r w:rsidRPr="00C97D99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支持敏感样本的分区存储</w:t>
      </w:r>
      <w:r w:rsidRPr="00C97D99">
        <w:rPr>
          <w:rFonts w:ascii="Times New Roman" w:eastAsia="MS Gothic" w:hAnsi="Times New Roman" w:cs="Times New Roman"/>
          <w:color w:val="333333"/>
          <w:sz w:val="24"/>
          <w:szCs w:val="24"/>
          <w:shd w:val="clear" w:color="auto" w:fill="FFFFFF"/>
        </w:rPr>
        <w:t>‌</w:t>
      </w:r>
      <w:r w:rsidR="00FE13F5">
        <w:rPr>
          <w:rFonts w:ascii="Times New Roman" w:eastAsia="宋体" w:hAnsi="Times New Roman" w:cs="Times New Roman"/>
          <w:color w:val="333333"/>
          <w:sz w:val="24"/>
          <w:szCs w:val="24"/>
          <w:shd w:val="clear" w:color="auto" w:fill="FFFFFF"/>
        </w:rPr>
        <w:t>，配置储存</w:t>
      </w:r>
      <w:r w:rsidR="00FE13F5">
        <w:rPr>
          <w:rFonts w:ascii="Times New Roman" w:eastAsia="宋体" w:hAnsi="Times New Roman" w:cs="Times New Roman" w:hint="eastAsia"/>
          <w:color w:val="333333"/>
          <w:sz w:val="24"/>
          <w:szCs w:val="24"/>
          <w:shd w:val="clear" w:color="auto" w:fill="FFFFFF"/>
        </w:rPr>
        <w:t>架子</w:t>
      </w:r>
      <w:bookmarkStart w:id="0" w:name="_GoBack"/>
      <w:bookmarkEnd w:id="0"/>
    </w:p>
    <w:p w:rsidR="004F0D4A" w:rsidRDefault="004F0D4A" w:rsidP="004F0D4A"/>
    <w:sectPr w:rsidR="004F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01" w:rsidRDefault="00444301" w:rsidP="00DF6C41">
      <w:r>
        <w:separator/>
      </w:r>
    </w:p>
  </w:endnote>
  <w:endnote w:type="continuationSeparator" w:id="0">
    <w:p w:rsidR="00444301" w:rsidRDefault="00444301" w:rsidP="00DF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01" w:rsidRDefault="00444301" w:rsidP="00DF6C41">
      <w:r>
        <w:separator/>
      </w:r>
    </w:p>
  </w:footnote>
  <w:footnote w:type="continuationSeparator" w:id="0">
    <w:p w:rsidR="00444301" w:rsidRDefault="00444301" w:rsidP="00DF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835"/>
    <w:multiLevelType w:val="hybridMultilevel"/>
    <w:tmpl w:val="7C5E9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2B"/>
    <w:rsid w:val="002A57CE"/>
    <w:rsid w:val="00444301"/>
    <w:rsid w:val="004F0D4A"/>
    <w:rsid w:val="00A54F1B"/>
    <w:rsid w:val="00BB142B"/>
    <w:rsid w:val="00BD4369"/>
    <w:rsid w:val="00C53211"/>
    <w:rsid w:val="00C97D99"/>
    <w:rsid w:val="00DF6C41"/>
    <w:rsid w:val="00F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95593"/>
  <w15:chartTrackingRefBased/>
  <w15:docId w15:val="{799340A4-6D1C-4697-933A-1A1DECC4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C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C41"/>
    <w:rPr>
      <w:sz w:val="18"/>
      <w:szCs w:val="18"/>
    </w:rPr>
  </w:style>
  <w:style w:type="paragraph" w:styleId="a7">
    <w:name w:val="List Paragraph"/>
    <w:basedOn w:val="a"/>
    <w:uiPriority w:val="34"/>
    <w:qFormat/>
    <w:rsid w:val="004F0D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 WU</dc:creator>
  <cp:keywords/>
  <dc:description/>
  <cp:lastModifiedBy>MEIMEI WU</cp:lastModifiedBy>
  <cp:revision>4</cp:revision>
  <dcterms:created xsi:type="dcterms:W3CDTF">2025-04-08T08:39:00Z</dcterms:created>
  <dcterms:modified xsi:type="dcterms:W3CDTF">2025-04-10T06:51:00Z</dcterms:modified>
</cp:coreProperties>
</file>