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widowControl/>
        <w:adjustRightInd w:val="0"/>
        <w:snapToGrid w:val="0"/>
        <w:spacing w:beforeLines="50" w:afterLines="50" w:line="360" w:lineRule="auto"/>
        <w:jc w:val="center"/>
        <w:outlineLvl w:val="1"/>
        <w:rPr>
          <w:rFonts w:hint="eastAsia" w:ascii="宋体" w:hAnsi="宋体" w:eastAsia="宋体"/>
          <w:b/>
          <w:bCs/>
          <w:sz w:val="28"/>
          <w:szCs w:val="28"/>
          <w:lang w:val="en-US" w:eastAsia="zh-CN"/>
        </w:rPr>
      </w:pPr>
      <w:r>
        <w:rPr>
          <w:rFonts w:hint="eastAsia" w:ascii="宋体" w:hAnsi="宋体"/>
          <w:b/>
          <w:bCs/>
          <w:sz w:val="28"/>
          <w:szCs w:val="28"/>
        </w:rPr>
        <w:t>眼压</w:t>
      </w:r>
      <w:r>
        <w:rPr>
          <w:rFonts w:hint="eastAsia" w:ascii="宋体" w:hAnsi="宋体"/>
          <w:b/>
          <w:bCs/>
          <w:sz w:val="28"/>
          <w:szCs w:val="28"/>
          <w:lang w:val="en-US" w:eastAsia="zh-CN"/>
        </w:rPr>
        <w:t>仪</w:t>
      </w:r>
    </w:p>
    <w:p>
      <w:pPr>
        <w:tabs>
          <w:tab w:val="left" w:pos="540"/>
        </w:tabs>
        <w:snapToGrid w:val="0"/>
        <w:spacing w:line="360" w:lineRule="auto"/>
        <w:ind w:left="420" w:hanging="420"/>
        <w:rPr>
          <w:rFonts w:ascii="宋体" w:hAnsi="宋体"/>
          <w:b/>
          <w:kern w:val="0"/>
          <w:sz w:val="24"/>
        </w:rPr>
      </w:pPr>
    </w:p>
    <w:p>
      <w:pPr>
        <w:tabs>
          <w:tab w:val="left" w:pos="540"/>
        </w:tabs>
        <w:snapToGrid w:val="0"/>
        <w:spacing w:line="360" w:lineRule="auto"/>
        <w:ind w:left="420"/>
        <w:rPr>
          <w:rFonts w:ascii="宋体" w:hAnsi="宋体"/>
          <w:b/>
          <w:kern w:val="0"/>
          <w:sz w:val="24"/>
        </w:rPr>
      </w:pPr>
      <w:r>
        <w:rPr>
          <w:rFonts w:hint="eastAsia" w:ascii="宋体" w:hAnsi="宋体"/>
          <w:b/>
          <w:kern w:val="0"/>
          <w:sz w:val="24"/>
        </w:rPr>
        <w:t>（一）设备采购清单</w:t>
      </w:r>
    </w:p>
    <w:tbl>
      <w:tblPr>
        <w:tblStyle w:val="3"/>
        <w:tblW w:w="9270" w:type="dxa"/>
        <w:tblInd w:w="38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37"/>
        <w:gridCol w:w="953"/>
        <w:gridCol w:w="2155"/>
        <w:gridCol w:w="2133"/>
        <w:gridCol w:w="20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5" w:hRule="atLeast"/>
        </w:trPr>
        <w:tc>
          <w:tcPr>
            <w:tcW w:w="1937" w:type="dxa"/>
            <w:shd w:val="clear" w:color="auto" w:fill="FDEADA"/>
            <w:vAlign w:val="center"/>
          </w:tcPr>
          <w:p>
            <w:pPr>
              <w:pStyle w:val="5"/>
              <w:ind w:firstLine="0" w:firstLineChars="0"/>
              <w:jc w:val="center"/>
              <w:rPr>
                <w:rFonts w:ascii="宋体" w:hAnsi="宋体" w:cs="宋体"/>
                <w:b/>
                <w:bCs/>
                <w:sz w:val="21"/>
                <w:szCs w:val="21"/>
              </w:rPr>
            </w:pPr>
            <w:r>
              <w:rPr>
                <w:rFonts w:hint="eastAsia" w:ascii="宋体" w:hAnsi="宋体" w:cs="宋体"/>
                <w:b/>
                <w:bCs/>
                <w:sz w:val="21"/>
                <w:szCs w:val="21"/>
              </w:rPr>
              <w:t>设备名称</w:t>
            </w:r>
          </w:p>
        </w:tc>
        <w:tc>
          <w:tcPr>
            <w:tcW w:w="953" w:type="dxa"/>
            <w:shd w:val="clear" w:color="auto" w:fill="FDEADA"/>
            <w:vAlign w:val="center"/>
          </w:tcPr>
          <w:p>
            <w:pPr>
              <w:pStyle w:val="5"/>
              <w:ind w:firstLine="0" w:firstLineChars="0"/>
              <w:jc w:val="center"/>
              <w:rPr>
                <w:rFonts w:ascii="宋体" w:hAnsi="宋体" w:cs="宋体"/>
                <w:b/>
                <w:bCs/>
                <w:sz w:val="21"/>
                <w:szCs w:val="21"/>
              </w:rPr>
            </w:pPr>
            <w:r>
              <w:rPr>
                <w:rFonts w:hint="eastAsia" w:ascii="宋体" w:hAnsi="宋体" w:cs="宋体"/>
                <w:b/>
                <w:bCs/>
                <w:sz w:val="21"/>
                <w:szCs w:val="21"/>
              </w:rPr>
              <w:t>数量</w:t>
            </w:r>
          </w:p>
        </w:tc>
        <w:tc>
          <w:tcPr>
            <w:tcW w:w="2155" w:type="dxa"/>
            <w:shd w:val="clear" w:color="auto" w:fill="FDEADA"/>
            <w:vAlign w:val="center"/>
          </w:tcPr>
          <w:p>
            <w:pPr>
              <w:pStyle w:val="5"/>
              <w:ind w:firstLine="0" w:firstLineChars="0"/>
              <w:jc w:val="center"/>
              <w:rPr>
                <w:rFonts w:ascii="宋体" w:hAnsi="宋体" w:cs="宋体"/>
                <w:b/>
                <w:bCs/>
                <w:sz w:val="21"/>
                <w:szCs w:val="21"/>
              </w:rPr>
            </w:pPr>
            <w:r>
              <w:rPr>
                <w:rFonts w:hint="eastAsia" w:ascii="宋体" w:hAnsi="宋体" w:cs="宋体"/>
                <w:b/>
                <w:bCs/>
                <w:sz w:val="21"/>
                <w:szCs w:val="21"/>
              </w:rPr>
              <w:t>采购预算/最高限价（人民币 元）</w:t>
            </w:r>
          </w:p>
        </w:tc>
        <w:tc>
          <w:tcPr>
            <w:tcW w:w="2133" w:type="dxa"/>
            <w:shd w:val="clear" w:color="auto" w:fill="FDEADA"/>
            <w:vAlign w:val="center"/>
          </w:tcPr>
          <w:p>
            <w:pPr>
              <w:pStyle w:val="5"/>
              <w:ind w:firstLine="0" w:firstLineChars="0"/>
              <w:jc w:val="center"/>
              <w:rPr>
                <w:rFonts w:ascii="宋体" w:hAnsi="宋体" w:cs="宋体"/>
                <w:b/>
                <w:bCs/>
                <w:sz w:val="21"/>
                <w:szCs w:val="21"/>
              </w:rPr>
            </w:pPr>
            <w:r>
              <w:rPr>
                <w:rFonts w:hint="eastAsia" w:ascii="宋体" w:hAnsi="宋体" w:cs="宋体"/>
                <w:b/>
                <w:bCs/>
                <w:color w:val="000000"/>
                <w:sz w:val="21"/>
                <w:szCs w:val="21"/>
                <w:lang w:eastAsia="zh-TW"/>
              </w:rPr>
              <w:t>详细技术规格参数</w:t>
            </w:r>
          </w:p>
        </w:tc>
        <w:tc>
          <w:tcPr>
            <w:tcW w:w="2092" w:type="dxa"/>
            <w:shd w:val="clear" w:color="auto" w:fill="FDEADA"/>
            <w:vAlign w:val="center"/>
          </w:tcPr>
          <w:p>
            <w:pPr>
              <w:pStyle w:val="5"/>
              <w:ind w:firstLine="0" w:firstLineChars="0"/>
              <w:jc w:val="center"/>
              <w:rPr>
                <w:rFonts w:ascii="宋体" w:hAnsi="宋体" w:cs="宋体"/>
                <w:b/>
                <w:bCs/>
                <w:sz w:val="21"/>
                <w:szCs w:val="21"/>
              </w:rPr>
            </w:pPr>
            <w:r>
              <w:rPr>
                <w:rFonts w:hint="eastAsia" w:ascii="宋体" w:hAnsi="宋体" w:cs="宋体"/>
                <w:b/>
                <w:bCs/>
                <w:sz w:val="21"/>
                <w:szCs w:val="21"/>
              </w:rPr>
              <w:t>保修期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5" w:hRule="atLeast"/>
        </w:trPr>
        <w:tc>
          <w:tcPr>
            <w:tcW w:w="1937" w:type="dxa"/>
            <w:vAlign w:val="center"/>
          </w:tcPr>
          <w:p>
            <w:pPr>
              <w:pStyle w:val="5"/>
              <w:ind w:firstLine="0" w:firstLineChars="0"/>
              <w:jc w:val="center"/>
              <w:rPr>
                <w:rFonts w:ascii="宋体" w:hAnsi="宋体" w:cs="宋体"/>
                <w:sz w:val="21"/>
                <w:szCs w:val="21"/>
              </w:rPr>
            </w:pPr>
            <w:r>
              <w:rPr>
                <w:rFonts w:ascii="宋体" w:hAnsi="宋体" w:cs="宋体"/>
                <w:sz w:val="21"/>
                <w:szCs w:val="21"/>
              </w:rPr>
              <w:t>眼压机</w:t>
            </w:r>
          </w:p>
        </w:tc>
        <w:tc>
          <w:tcPr>
            <w:tcW w:w="953" w:type="dxa"/>
            <w:vAlign w:val="center"/>
          </w:tcPr>
          <w:p>
            <w:pPr>
              <w:pStyle w:val="5"/>
              <w:ind w:firstLine="0" w:firstLineChars="0"/>
              <w:jc w:val="center"/>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套</w:t>
            </w:r>
          </w:p>
        </w:tc>
        <w:tc>
          <w:tcPr>
            <w:tcW w:w="2155" w:type="dxa"/>
            <w:vAlign w:val="center"/>
          </w:tcPr>
          <w:p>
            <w:pPr>
              <w:pStyle w:val="5"/>
              <w:ind w:firstLine="0" w:firstLineChars="0"/>
              <w:jc w:val="center"/>
              <w:rPr>
                <w:rFonts w:ascii="宋体" w:hAnsi="宋体" w:cs="宋体"/>
                <w:sz w:val="21"/>
                <w:szCs w:val="21"/>
              </w:rPr>
            </w:pPr>
            <w:r>
              <w:rPr>
                <w:rFonts w:hint="eastAsia" w:ascii="宋体" w:hAnsi="宋体" w:cs="宋体"/>
                <w:sz w:val="21"/>
                <w:szCs w:val="21"/>
                <w:lang w:val="en-US" w:eastAsia="zh-CN"/>
              </w:rPr>
              <w:t>9</w:t>
            </w:r>
            <w:r>
              <w:rPr>
                <w:rFonts w:hint="eastAsia" w:ascii="宋体" w:hAnsi="宋体" w:cs="宋体"/>
                <w:sz w:val="21"/>
                <w:szCs w:val="21"/>
              </w:rPr>
              <w:t>0,0</w:t>
            </w:r>
            <w:r>
              <w:rPr>
                <w:rFonts w:ascii="宋体" w:hAnsi="宋体" w:cs="宋体"/>
                <w:sz w:val="21"/>
                <w:szCs w:val="21"/>
              </w:rPr>
              <w:t>00</w:t>
            </w:r>
            <w:r>
              <w:rPr>
                <w:rFonts w:hint="eastAsia" w:ascii="宋体" w:hAnsi="宋体" w:cs="宋体"/>
                <w:sz w:val="21"/>
                <w:szCs w:val="21"/>
              </w:rPr>
              <w:t>．0</w:t>
            </w:r>
            <w:r>
              <w:rPr>
                <w:rFonts w:ascii="宋体" w:hAnsi="宋体" w:cs="宋体"/>
                <w:sz w:val="21"/>
                <w:szCs w:val="21"/>
              </w:rPr>
              <w:t>0</w:t>
            </w:r>
          </w:p>
        </w:tc>
        <w:tc>
          <w:tcPr>
            <w:tcW w:w="2133" w:type="dxa"/>
            <w:vAlign w:val="center"/>
          </w:tcPr>
          <w:p>
            <w:pPr>
              <w:pStyle w:val="5"/>
              <w:ind w:firstLine="0" w:firstLineChars="0"/>
              <w:jc w:val="center"/>
              <w:rPr>
                <w:rFonts w:ascii="宋体" w:hAnsi="宋体" w:cs="宋体"/>
                <w:sz w:val="21"/>
                <w:szCs w:val="21"/>
              </w:rPr>
            </w:pPr>
            <w:r>
              <w:rPr>
                <w:rFonts w:hint="eastAsia" w:ascii="宋体" w:hAnsi="宋体" w:cs="宋体"/>
                <w:color w:val="000000"/>
                <w:sz w:val="21"/>
                <w:szCs w:val="21"/>
                <w:lang w:eastAsia="zh-TW"/>
              </w:rPr>
              <w:t>详见技术参数</w:t>
            </w:r>
          </w:p>
        </w:tc>
        <w:tc>
          <w:tcPr>
            <w:tcW w:w="2092" w:type="dxa"/>
            <w:vAlign w:val="center"/>
          </w:tcPr>
          <w:p>
            <w:pPr>
              <w:pStyle w:val="5"/>
              <w:ind w:firstLine="0" w:firstLineChars="0"/>
              <w:jc w:val="center"/>
              <w:rPr>
                <w:rFonts w:ascii="宋体" w:hAnsi="宋体" w:cs="宋体"/>
                <w:sz w:val="21"/>
                <w:szCs w:val="21"/>
              </w:rPr>
            </w:pPr>
            <w:r>
              <w:rPr>
                <w:rFonts w:hint="eastAsia" w:ascii="宋体" w:hAnsi="宋体" w:cs="宋体"/>
                <w:sz w:val="21"/>
                <w:szCs w:val="21"/>
              </w:rPr>
              <w:t>★不少于3年</w:t>
            </w:r>
          </w:p>
        </w:tc>
      </w:tr>
    </w:tbl>
    <w:p>
      <w:pPr>
        <w:tabs>
          <w:tab w:val="left" w:pos="540"/>
        </w:tabs>
        <w:snapToGrid w:val="0"/>
        <w:spacing w:line="360" w:lineRule="auto"/>
        <w:ind w:left="436" w:leftChars="200" w:right="544" w:rightChars="259" w:hanging="16" w:hangingChars="8"/>
        <w:rPr>
          <w:rFonts w:ascii="宋体" w:hAnsi="Courier New"/>
          <w:kern w:val="0"/>
          <w:szCs w:val="21"/>
        </w:rPr>
      </w:pPr>
    </w:p>
    <w:p>
      <w:pPr>
        <w:tabs>
          <w:tab w:val="left" w:pos="540"/>
        </w:tabs>
        <w:snapToGrid w:val="0"/>
        <w:spacing w:line="360" w:lineRule="auto"/>
        <w:ind w:left="420"/>
        <w:rPr>
          <w:rFonts w:ascii="宋体" w:hAnsi="Courier New"/>
          <w:kern w:val="0"/>
          <w:szCs w:val="21"/>
        </w:rPr>
      </w:pPr>
      <w:r>
        <w:rPr>
          <w:rFonts w:hint="eastAsia" w:ascii="宋体" w:hAnsi="宋体"/>
          <w:b/>
          <w:color w:val="000000"/>
          <w:kern w:val="0"/>
          <w:sz w:val="24"/>
        </w:rPr>
        <w:t>（二）设备功能要求及技术规格</w:t>
      </w:r>
    </w:p>
    <w:p>
      <w:pPr>
        <w:tabs>
          <w:tab w:val="left" w:pos="540"/>
        </w:tabs>
        <w:snapToGrid w:val="0"/>
        <w:spacing w:line="360" w:lineRule="auto"/>
        <w:ind w:left="437" w:leftChars="200" w:right="544" w:rightChars="259" w:hanging="17" w:hangingChars="8"/>
        <w:rPr>
          <w:rFonts w:ascii="宋体" w:hAnsi="Courier New"/>
          <w:b/>
          <w:bCs/>
          <w:kern w:val="0"/>
          <w:szCs w:val="21"/>
        </w:rPr>
      </w:pPr>
      <w:r>
        <w:rPr>
          <w:rFonts w:hint="eastAsia" w:ascii="宋体" w:hAnsi="Courier New"/>
          <w:b/>
          <w:bCs/>
          <w:kern w:val="0"/>
          <w:szCs w:val="21"/>
        </w:rPr>
        <w:t>1、技术参数</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05"/>
        <w:gridCol w:w="818"/>
        <w:gridCol w:w="6458"/>
        <w:gridCol w:w="7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3" w:type="dxa"/>
            <w:vAlign w:val="center"/>
          </w:tcPr>
          <w:p>
            <w:pPr>
              <w:spacing w:line="360" w:lineRule="auto"/>
              <w:jc w:val="center"/>
              <w:rPr>
                <w:rFonts w:ascii="宋体" w:hAnsi="Courier New"/>
                <w:kern w:val="0"/>
                <w:szCs w:val="21"/>
              </w:rPr>
            </w:pPr>
            <w:r>
              <w:rPr>
                <w:rFonts w:hint="eastAsia" w:ascii="宋体" w:hAnsi="Courier New"/>
                <w:kern w:val="0"/>
                <w:szCs w:val="21"/>
              </w:rPr>
              <w:t>序号</w:t>
            </w:r>
          </w:p>
        </w:tc>
        <w:tc>
          <w:tcPr>
            <w:tcW w:w="856" w:type="dxa"/>
            <w:vAlign w:val="center"/>
          </w:tcPr>
          <w:p>
            <w:pPr>
              <w:spacing w:line="360" w:lineRule="auto"/>
              <w:jc w:val="center"/>
              <w:rPr>
                <w:rFonts w:ascii="宋体" w:hAnsi="Courier New"/>
                <w:kern w:val="0"/>
                <w:szCs w:val="21"/>
              </w:rPr>
            </w:pPr>
            <w:r>
              <w:rPr>
                <w:rFonts w:hint="eastAsia" w:ascii="宋体" w:hAnsi="Courier New"/>
                <w:kern w:val="0"/>
                <w:szCs w:val="21"/>
              </w:rPr>
              <w:t>产品名称</w:t>
            </w:r>
          </w:p>
        </w:tc>
        <w:tc>
          <w:tcPr>
            <w:tcW w:w="6925" w:type="dxa"/>
            <w:vAlign w:val="center"/>
          </w:tcPr>
          <w:p>
            <w:pPr>
              <w:spacing w:line="360" w:lineRule="auto"/>
              <w:jc w:val="center"/>
              <w:rPr>
                <w:rFonts w:ascii="宋体" w:hAnsi="Courier New"/>
                <w:kern w:val="0"/>
                <w:szCs w:val="21"/>
              </w:rPr>
            </w:pPr>
            <w:r>
              <w:rPr>
                <w:rFonts w:hint="eastAsia" w:ascii="宋体" w:hAnsi="Courier New"/>
                <w:kern w:val="0"/>
                <w:szCs w:val="21"/>
              </w:rPr>
              <w:t>规格参数</w:t>
            </w:r>
          </w:p>
        </w:tc>
        <w:tc>
          <w:tcPr>
            <w:tcW w:w="770" w:type="dxa"/>
            <w:vAlign w:val="center"/>
          </w:tcPr>
          <w:p>
            <w:pPr>
              <w:jc w:val="center"/>
              <w:rPr>
                <w:rFonts w:ascii="宋体" w:hAnsi="Courier New"/>
                <w:kern w:val="0"/>
                <w:szCs w:val="21"/>
              </w:rPr>
            </w:pPr>
            <w:r>
              <w:rPr>
                <w:rFonts w:hint="eastAsia" w:ascii="宋体" w:hAnsi="Courier New"/>
                <w:kern w:val="0"/>
                <w:szCs w:val="21"/>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3" w:type="dxa"/>
            <w:vAlign w:val="center"/>
          </w:tcPr>
          <w:p>
            <w:pPr>
              <w:widowControl/>
              <w:spacing w:line="360" w:lineRule="auto"/>
              <w:jc w:val="center"/>
              <w:textAlignment w:val="center"/>
              <w:rPr>
                <w:rFonts w:ascii="宋体" w:hAnsi="Courier New"/>
                <w:kern w:val="0"/>
                <w:szCs w:val="21"/>
              </w:rPr>
            </w:pPr>
            <w:r>
              <w:rPr>
                <w:rFonts w:hint="eastAsia" w:ascii="宋体" w:hAnsi="Courier New"/>
                <w:kern w:val="0"/>
                <w:szCs w:val="21"/>
              </w:rPr>
              <w:t>1</w:t>
            </w:r>
          </w:p>
        </w:tc>
        <w:tc>
          <w:tcPr>
            <w:tcW w:w="856" w:type="dxa"/>
            <w:vAlign w:val="center"/>
          </w:tcPr>
          <w:p>
            <w:pPr>
              <w:widowControl/>
              <w:spacing w:line="360" w:lineRule="auto"/>
              <w:jc w:val="center"/>
              <w:textAlignment w:val="center"/>
              <w:rPr>
                <w:rFonts w:ascii="宋体" w:hAnsi="Courier New"/>
                <w:kern w:val="0"/>
                <w:szCs w:val="21"/>
              </w:rPr>
            </w:pPr>
            <w:r>
              <w:rPr>
                <w:rFonts w:hint="eastAsia" w:ascii="宋体" w:hAnsi="Courier New"/>
                <w:kern w:val="0"/>
                <w:szCs w:val="21"/>
              </w:rPr>
              <w:t>眼压机</w:t>
            </w:r>
          </w:p>
        </w:tc>
        <w:tc>
          <w:tcPr>
            <w:tcW w:w="6925" w:type="dxa"/>
            <w:vAlign w:val="center"/>
          </w:tcPr>
          <w:p>
            <w:pPr>
              <w:widowControl/>
              <w:spacing w:line="360" w:lineRule="auto"/>
              <w:textAlignment w:val="center"/>
              <w:rPr>
                <w:rFonts w:ascii="宋体" w:hAnsi="Courier New"/>
                <w:kern w:val="0"/>
                <w:szCs w:val="21"/>
              </w:rPr>
            </w:pPr>
            <w:r>
              <w:rPr>
                <w:rFonts w:hint="eastAsia" w:ascii="宋体" w:hAnsi="Courier New"/>
                <w:kern w:val="0"/>
                <w:szCs w:val="21"/>
              </w:rPr>
              <w:t>1、眼压测量范围：1mmHg至30mmHg/1mmHg至60mmHg（1mmHg精度）。</w:t>
            </w:r>
          </w:p>
          <w:p>
            <w:pPr>
              <w:widowControl/>
              <w:spacing w:line="360" w:lineRule="auto"/>
              <w:textAlignment w:val="center"/>
              <w:rPr>
                <w:rFonts w:ascii="宋体" w:hAnsi="Courier New"/>
                <w:kern w:val="0"/>
                <w:szCs w:val="21"/>
              </w:rPr>
            </w:pPr>
            <w:r>
              <w:rPr>
                <w:rFonts w:hint="eastAsia" w:ascii="宋体" w:hAnsi="Courier New"/>
                <w:kern w:val="0"/>
                <w:szCs w:val="21"/>
              </w:rPr>
              <w:t>2、平均值显示：1mmHg/0.1mmHg精度可调。</w:t>
            </w:r>
          </w:p>
          <w:p>
            <w:pPr>
              <w:widowControl/>
              <w:spacing w:line="360" w:lineRule="auto"/>
              <w:textAlignment w:val="center"/>
              <w:rPr>
                <w:rFonts w:ascii="宋体" w:hAnsi="Courier New"/>
                <w:kern w:val="0"/>
                <w:szCs w:val="21"/>
              </w:rPr>
            </w:pPr>
            <w:r>
              <w:rPr>
                <w:rFonts w:hint="eastAsia" w:ascii="宋体" w:hAnsi="Courier New"/>
                <w:kern w:val="0"/>
                <w:szCs w:val="21"/>
              </w:rPr>
              <w:t>3、▲操控方式：支持自动操作：点击触摸屏中瞳孔进行测量；自动追踪（上下左右）、自动对焦（前后）、自动测量、自动切换左右眼；也可以手动操作。</w:t>
            </w:r>
          </w:p>
          <w:p>
            <w:pPr>
              <w:widowControl/>
              <w:spacing w:line="360" w:lineRule="auto"/>
              <w:textAlignment w:val="center"/>
              <w:rPr>
                <w:rFonts w:ascii="宋体" w:hAnsi="Courier New"/>
                <w:kern w:val="0"/>
                <w:szCs w:val="21"/>
              </w:rPr>
            </w:pPr>
            <w:r>
              <w:rPr>
                <w:rFonts w:hint="eastAsia" w:ascii="宋体" w:hAnsi="Courier New"/>
                <w:kern w:val="0"/>
                <w:szCs w:val="21"/>
              </w:rPr>
              <w:t>4、检查者方位：与被检查者的角度范围为0≤角度≤360度（任意位置）。</w:t>
            </w:r>
          </w:p>
          <w:p>
            <w:pPr>
              <w:widowControl/>
              <w:spacing w:line="360" w:lineRule="auto"/>
              <w:textAlignment w:val="center"/>
              <w:rPr>
                <w:rFonts w:ascii="宋体" w:hAnsi="Courier New"/>
                <w:kern w:val="0"/>
                <w:szCs w:val="21"/>
              </w:rPr>
            </w:pPr>
            <w:r>
              <w:rPr>
                <w:rFonts w:hint="eastAsia" w:ascii="宋体" w:hAnsi="Courier New"/>
                <w:kern w:val="0"/>
                <w:szCs w:val="21"/>
              </w:rPr>
              <w:t>5、▲触摸屏旋转功能：触摸控制屏可360度</w:t>
            </w:r>
            <w:bookmarkStart w:id="0" w:name="_GoBack"/>
            <w:bookmarkEnd w:id="0"/>
            <w:r>
              <w:rPr>
                <w:rFonts w:hint="eastAsia" w:ascii="宋体" w:hAnsi="Courier New"/>
                <w:kern w:val="0"/>
                <w:szCs w:val="21"/>
              </w:rPr>
              <w:t>旋转。</w:t>
            </w:r>
          </w:p>
          <w:p>
            <w:pPr>
              <w:widowControl/>
              <w:spacing w:line="360" w:lineRule="auto"/>
              <w:textAlignment w:val="center"/>
              <w:rPr>
                <w:rFonts w:ascii="宋体" w:hAnsi="Courier New"/>
                <w:kern w:val="0"/>
                <w:szCs w:val="21"/>
              </w:rPr>
            </w:pPr>
            <w:r>
              <w:rPr>
                <w:rFonts w:hint="eastAsia" w:ascii="宋体" w:hAnsi="Courier New"/>
                <w:kern w:val="0"/>
                <w:szCs w:val="21"/>
              </w:rPr>
              <w:t>6、▲眼内压补偿调整：内置计算公式可计算基于不同的中央角膜厚度为测量出的眼内压提供相应的补偿值。</w:t>
            </w:r>
          </w:p>
          <w:p>
            <w:pPr>
              <w:widowControl/>
              <w:spacing w:line="360" w:lineRule="auto"/>
              <w:textAlignment w:val="center"/>
              <w:rPr>
                <w:rFonts w:ascii="宋体" w:hAnsi="Courier New"/>
                <w:kern w:val="0"/>
                <w:szCs w:val="21"/>
              </w:rPr>
            </w:pPr>
            <w:r>
              <w:rPr>
                <w:rFonts w:hint="eastAsia" w:ascii="宋体" w:hAnsi="Courier New"/>
                <w:kern w:val="0"/>
                <w:szCs w:val="21"/>
              </w:rPr>
              <w:t>7、打印机切纸方式：自动切纸。</w:t>
            </w:r>
          </w:p>
          <w:p>
            <w:pPr>
              <w:widowControl/>
              <w:spacing w:line="360" w:lineRule="auto"/>
              <w:textAlignment w:val="center"/>
              <w:rPr>
                <w:rFonts w:ascii="宋体" w:hAnsi="Courier New"/>
                <w:kern w:val="0"/>
                <w:szCs w:val="21"/>
              </w:rPr>
            </w:pPr>
            <w:r>
              <w:rPr>
                <w:rFonts w:hint="eastAsia" w:ascii="宋体" w:hAnsi="Courier New"/>
                <w:kern w:val="0"/>
                <w:szCs w:val="21"/>
              </w:rPr>
              <w:t>8、▲显示器：≥8寸彩色LED显示器。</w:t>
            </w:r>
          </w:p>
          <w:p>
            <w:pPr>
              <w:widowControl/>
              <w:spacing w:line="360" w:lineRule="auto"/>
              <w:textAlignment w:val="center"/>
              <w:rPr>
                <w:rFonts w:ascii="宋体" w:hAnsi="Courier New"/>
                <w:kern w:val="0"/>
                <w:szCs w:val="21"/>
              </w:rPr>
            </w:pPr>
            <w:r>
              <w:rPr>
                <w:rFonts w:hint="eastAsia" w:ascii="宋体" w:hAnsi="Courier New"/>
                <w:kern w:val="0"/>
                <w:szCs w:val="21"/>
              </w:rPr>
              <w:t>9、控制面板：彩色触摸屏。</w:t>
            </w:r>
          </w:p>
        </w:tc>
        <w:tc>
          <w:tcPr>
            <w:tcW w:w="770" w:type="dxa"/>
            <w:vAlign w:val="center"/>
          </w:tcPr>
          <w:p>
            <w:pPr>
              <w:widowControl/>
              <w:jc w:val="center"/>
              <w:textAlignment w:val="center"/>
              <w:rPr>
                <w:rFonts w:ascii="宋体" w:hAnsi="Courier New"/>
                <w:kern w:val="0"/>
                <w:szCs w:val="21"/>
              </w:rPr>
            </w:pPr>
            <w:r>
              <w:rPr>
                <w:rFonts w:hint="eastAsia" w:ascii="宋体" w:hAnsi="Courier New"/>
                <w:kern w:val="0"/>
                <w:szCs w:val="21"/>
                <w:lang w:val="en-US" w:eastAsia="zh-CN"/>
              </w:rPr>
              <w:t>1</w:t>
            </w:r>
            <w:r>
              <w:rPr>
                <w:rFonts w:hint="eastAsia" w:ascii="宋体" w:hAnsi="Courier New"/>
                <w:kern w:val="0"/>
                <w:szCs w:val="21"/>
              </w:rPr>
              <w:t>套</w:t>
            </w:r>
          </w:p>
        </w:tc>
      </w:tr>
    </w:tbl>
    <w:p>
      <w:pPr>
        <w:tabs>
          <w:tab w:val="left" w:pos="540"/>
        </w:tabs>
        <w:snapToGrid w:val="0"/>
        <w:spacing w:line="360" w:lineRule="auto"/>
        <w:ind w:left="437" w:leftChars="200" w:right="544" w:rightChars="259" w:hanging="17" w:hangingChars="8"/>
        <w:rPr>
          <w:rFonts w:ascii="宋体" w:hAnsi="Courier New"/>
          <w:b/>
          <w:bCs/>
          <w:kern w:val="0"/>
          <w:szCs w:val="21"/>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kNzI2OTk1M2UyMDM0OGUyN2JkMGQ1Mzg3NDgzMjIifQ=="/>
  </w:docVars>
  <w:rsids>
    <w:rsidRoot w:val="206A4B2E"/>
    <w:rsid w:val="0523705F"/>
    <w:rsid w:val="068A292E"/>
    <w:rsid w:val="206A4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Body Text First Indent 2"/>
    <w:autoRedefine/>
    <w:qFormat/>
    <w:uiPriority w:val="0"/>
    <w:pPr>
      <w:widowControl w:val="0"/>
      <w:spacing w:after="120"/>
      <w:ind w:left="420" w:leftChars="200" w:firstLine="420" w:firstLineChars="200"/>
      <w:jc w:val="both"/>
    </w:pPr>
    <w:rPr>
      <w:rFonts w:ascii="楷体_GB2312" w:hAnsi="楷体_GB2312" w:eastAsia="宋体" w:cs="Times New Roman"/>
      <w:sz w:val="84"/>
      <w:szCs w:val="24"/>
      <w:lang w:val="en-US" w:eastAsia="zh-CN" w:bidi="ar-SA"/>
    </w:rPr>
  </w:style>
  <w:style w:type="paragraph" w:customStyle="1" w:styleId="5">
    <w:name w:val="正文1"/>
    <w:next w:val="6"/>
    <w:qFormat/>
    <w:uiPriority w:val="9"/>
    <w:pPr>
      <w:widowControl w:val="0"/>
      <w:spacing w:line="360" w:lineRule="auto"/>
      <w:ind w:firstLine="200" w:firstLineChars="200"/>
      <w:jc w:val="both"/>
    </w:pPr>
    <w:rPr>
      <w:rFonts w:ascii="楷体_GB2312" w:hAnsi="楷体_GB2312" w:eastAsia="宋体" w:cs="Times New Roman"/>
      <w:szCs w:val="24"/>
      <w:lang w:val="en-US" w:eastAsia="zh-CN" w:bidi="ar-SA"/>
    </w:rPr>
  </w:style>
  <w:style w:type="paragraph" w:customStyle="1" w:styleId="6">
    <w:name w:val="[Normal]"/>
    <w:autoRedefine/>
    <w:qFormat/>
    <w:uiPriority w:val="0"/>
    <w:pPr>
      <w:pBdr>
        <w:top w:val="none" w:color="000000" w:sz="0" w:space="0"/>
        <w:left w:val="none" w:color="000000" w:sz="0" w:space="0"/>
        <w:bottom w:val="none" w:color="000000" w:sz="0" w:space="0"/>
        <w:right w:val="none" w:color="000000" w:sz="0" w:space="0"/>
        <w:between w:val="none" w:color="000000" w:sz="0" w:space="0"/>
      </w:pBdr>
      <w:shd w:val="clear" w:color="auto" w:fill="FFFFFF"/>
    </w:pPr>
    <w:rPr>
      <w:rFonts w:ascii="宋体" w:hAnsi="宋体" w:eastAsia="宋体" w:cs="Times New Roman"/>
      <w:sz w:val="24"/>
      <w:szCs w:val="22"/>
      <w:lang w:val="zh-CN"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894</Words>
  <Characters>945</Characters>
  <Lines>0</Lines>
  <Paragraphs>0</Paragraphs>
  <TotalTime>1</TotalTime>
  <ScaleCrop>false</ScaleCrop>
  <LinksUpToDate>false</LinksUpToDate>
  <CharactersWithSpaces>948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2026-04-08T09:36:00Z</dcterms:created>
  <dc:creator>z</dc:creator>
  <cp:lastModifiedBy>Administrator</cp:lastModifiedBy>
  <dcterms:modified xsi:type="dcterms:W3CDTF">2026-09-18T00:33:59Z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E6BB2F30CF5B46ABBBA5EDD9784943A5_13</vt:lpwstr>
  </property>
  <property fmtid="{D5CDD505-2E9C-101B-9397-08002B2CF9AE}" pid="4" name="KSOTemplateDocerSaveRecord">
    <vt:lpwstr>eyJoZGlkIjoiYjJjOTQxYzhjODMyMDAzZmE0MDJkMWFkNmJlNDkwYTUiLCJ1c2VySWQiOiIzOTI4Njc3NjAifQ==</vt:lpwstr>
  </property>
</Properties>
</file>