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E915D">
      <w:pPr>
        <w:spacing w:after="78" w:line="360" w:lineRule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梅里埃全自动微生物质谱检测系统维保要求</w:t>
      </w:r>
    </w:p>
    <w:p w14:paraId="268EE94E">
      <w:pPr>
        <w:numPr>
          <w:ilvl w:val="0"/>
          <w:numId w:val="0"/>
        </w:numPr>
        <w:spacing w:after="78" w:line="360" w:lineRule="auto"/>
        <w:jc w:val="left"/>
        <w:rPr>
          <w:rFonts w:hint="eastAsia"/>
          <w:sz w:val="22"/>
          <w:szCs w:val="22"/>
          <w:lang w:eastAsia="zh-CN"/>
        </w:rPr>
      </w:pP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一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US" w:eastAsia="zh-CN" w:bidi="ar-SA"/>
        </w:rPr>
        <w:t>、</w:t>
      </w:r>
      <w:r>
        <w:rPr>
          <w:rFonts w:hint="eastAsia"/>
          <w:sz w:val="22"/>
          <w:szCs w:val="22"/>
        </w:rPr>
        <w:t>维保仪器名称：</w:t>
      </w:r>
      <w:r>
        <w:rPr>
          <w:rFonts w:hint="eastAsia"/>
          <w:sz w:val="22"/>
          <w:szCs w:val="22"/>
          <w:lang w:val="en-US" w:eastAsia="zh-CN"/>
        </w:rPr>
        <w:t>梅里埃（BioMérieux）</w:t>
      </w:r>
      <w:r>
        <w:rPr>
          <w:rFonts w:hint="eastAsia"/>
          <w:sz w:val="22"/>
          <w:szCs w:val="22"/>
        </w:rPr>
        <w:t>全自动微生物质谱检测系统</w:t>
      </w:r>
      <w:r>
        <w:rPr>
          <w:rFonts w:hint="eastAsia"/>
          <w:sz w:val="22"/>
          <w:szCs w:val="22"/>
          <w:lang w:eastAsia="zh-CN"/>
        </w:rPr>
        <w:t>，</w:t>
      </w:r>
      <w:r>
        <w:rPr>
          <w:rFonts w:hint="eastAsia"/>
          <w:sz w:val="22"/>
          <w:szCs w:val="22"/>
        </w:rPr>
        <w:t>型号：VITEK MS</w:t>
      </w:r>
      <w:r>
        <w:rPr>
          <w:rFonts w:hint="eastAsia"/>
          <w:sz w:val="22"/>
          <w:szCs w:val="22"/>
          <w:lang w:eastAsia="zh-CN"/>
        </w:rPr>
        <w:t>。</w:t>
      </w:r>
    </w:p>
    <w:p w14:paraId="38690401">
      <w:pPr>
        <w:numPr>
          <w:ilvl w:val="0"/>
          <w:numId w:val="0"/>
        </w:numPr>
        <w:spacing w:after="78" w:line="360" w:lineRule="auto"/>
        <w:jc w:val="left"/>
        <w:rPr>
          <w:rFonts w:hint="eastAsia"/>
          <w:sz w:val="22"/>
          <w:szCs w:val="22"/>
          <w:lang w:val="en-AU"/>
        </w:rPr>
      </w:pP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二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AU" w:eastAsia="zh-CN" w:bidi="ar-SA"/>
        </w:rPr>
        <w:t>、</w:t>
      </w:r>
      <w:r>
        <w:rPr>
          <w:rFonts w:hint="eastAsia"/>
          <w:sz w:val="22"/>
          <w:szCs w:val="22"/>
        </w:rPr>
        <w:t>合同期间，</w:t>
      </w:r>
      <w:r>
        <w:rPr>
          <w:rFonts w:hint="eastAsia"/>
          <w:sz w:val="22"/>
          <w:szCs w:val="22"/>
          <w:lang w:val="en-US" w:eastAsia="zh-CN"/>
        </w:rPr>
        <w:t>服务商提供微生物质谱鉴定仪</w:t>
      </w:r>
      <w:r>
        <w:rPr>
          <w:rFonts w:hint="eastAsia"/>
          <w:sz w:val="22"/>
          <w:szCs w:val="22"/>
        </w:rPr>
        <w:t>整机保修服务</w:t>
      </w:r>
      <w:r>
        <w:rPr>
          <w:rFonts w:hint="eastAsia"/>
          <w:sz w:val="22"/>
          <w:szCs w:val="22"/>
          <w:lang w:eastAsia="zh-CN"/>
        </w:rPr>
        <w:t>，</w:t>
      </w:r>
      <w:r>
        <w:rPr>
          <w:rFonts w:hint="eastAsia"/>
          <w:sz w:val="22"/>
          <w:szCs w:val="22"/>
          <w:lang w:val="en-US" w:eastAsia="zh-CN"/>
        </w:rPr>
        <w:t>提供仪器认证报告。</w:t>
      </w:r>
    </w:p>
    <w:p w14:paraId="54BFD459">
      <w:pPr>
        <w:numPr>
          <w:ilvl w:val="0"/>
          <w:numId w:val="0"/>
        </w:numPr>
        <w:spacing w:after="78" w:line="360" w:lineRule="auto"/>
        <w:jc w:val="left"/>
        <w:rPr>
          <w:rFonts w:hint="eastAsia"/>
          <w:sz w:val="22"/>
          <w:szCs w:val="22"/>
          <w:lang w:val="en-AU"/>
        </w:rPr>
      </w:pP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AU" w:eastAsia="zh-CN" w:bidi="ar-SA"/>
        </w:rPr>
        <w:t>、</w:t>
      </w:r>
      <w:r>
        <w:rPr>
          <w:rFonts w:hint="eastAsia"/>
          <w:sz w:val="22"/>
          <w:szCs w:val="22"/>
          <w:lang w:val="en-US" w:eastAsia="zh-CN"/>
        </w:rPr>
        <w:t>服务商须</w:t>
      </w:r>
      <w:r>
        <w:rPr>
          <w:rFonts w:hint="eastAsia"/>
          <w:sz w:val="22"/>
          <w:szCs w:val="22"/>
        </w:rPr>
        <w:t>保障24小时 *365天有在线工程师接听报修</w:t>
      </w:r>
      <w:r>
        <w:rPr>
          <w:rFonts w:hint="eastAsia"/>
          <w:sz w:val="22"/>
          <w:szCs w:val="22"/>
          <w:lang w:val="en-US" w:eastAsia="zh-CN"/>
        </w:rPr>
        <w:t>电话</w:t>
      </w:r>
      <w:r>
        <w:rPr>
          <w:rFonts w:hint="eastAsia"/>
          <w:sz w:val="22"/>
          <w:szCs w:val="22"/>
        </w:rPr>
        <w:t>，为用户快速诊断和提供技术支持服务。接到维修要求后，不超过24小时到达现场</w:t>
      </w:r>
      <w:r>
        <w:rPr>
          <w:rFonts w:hint="eastAsia"/>
          <w:sz w:val="22"/>
          <w:szCs w:val="22"/>
          <w:lang w:val="en-US" w:eastAsia="zh-CN"/>
        </w:rPr>
        <w:t>提供服务</w:t>
      </w:r>
      <w:r>
        <w:rPr>
          <w:rFonts w:hint="eastAsia"/>
          <w:sz w:val="22"/>
          <w:szCs w:val="22"/>
        </w:rPr>
        <w:t>。设备进行维修，保养和更换配件，</w:t>
      </w:r>
      <w:r>
        <w:rPr>
          <w:rFonts w:hint="eastAsia"/>
          <w:sz w:val="22"/>
          <w:szCs w:val="22"/>
          <w:lang w:val="en-US" w:eastAsia="zh-CN"/>
        </w:rPr>
        <w:t>服务商</w:t>
      </w:r>
      <w:r>
        <w:rPr>
          <w:rFonts w:hint="eastAsia"/>
          <w:sz w:val="22"/>
          <w:szCs w:val="22"/>
        </w:rPr>
        <w:t>承担配件、劳务和差旅等费用，不再收取除合同款外的其他费用。</w:t>
      </w:r>
    </w:p>
    <w:p w14:paraId="7D276191">
      <w:pPr>
        <w:numPr>
          <w:ilvl w:val="0"/>
          <w:numId w:val="0"/>
        </w:numPr>
        <w:spacing w:after="78" w:line="360" w:lineRule="auto"/>
        <w:jc w:val="left"/>
        <w:rPr>
          <w:rFonts w:hint="eastAsia"/>
          <w:sz w:val="22"/>
          <w:szCs w:val="22"/>
          <w:lang w:val="en-AU"/>
        </w:rPr>
      </w:pP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四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AU" w:eastAsia="zh-CN" w:bidi="ar-SA"/>
        </w:rPr>
        <w:t>、</w:t>
      </w:r>
      <w:r>
        <w:rPr>
          <w:rFonts w:hint="eastAsia"/>
          <w:sz w:val="22"/>
          <w:szCs w:val="22"/>
          <w:lang w:val="en-US" w:eastAsia="zh-CN"/>
        </w:rPr>
        <w:t>梅里埃</w:t>
      </w:r>
      <w:r>
        <w:rPr>
          <w:rFonts w:hint="eastAsia"/>
          <w:sz w:val="22"/>
          <w:szCs w:val="22"/>
        </w:rPr>
        <w:t>VITEK MS全自动微生物质谱检测系统保修</w:t>
      </w:r>
      <w:r>
        <w:rPr>
          <w:rFonts w:hint="eastAsia"/>
          <w:sz w:val="22"/>
          <w:szCs w:val="22"/>
          <w:lang w:val="en-AU"/>
        </w:rPr>
        <w:t>要求</w:t>
      </w:r>
      <w:r>
        <w:rPr>
          <w:rFonts w:hint="eastAsia"/>
          <w:sz w:val="22"/>
          <w:szCs w:val="22"/>
          <w:lang w:val="en-US" w:eastAsia="zh-CN"/>
        </w:rPr>
        <w:t>如下</w:t>
      </w:r>
      <w:r>
        <w:rPr>
          <w:rFonts w:hint="eastAsia"/>
          <w:sz w:val="22"/>
          <w:szCs w:val="22"/>
          <w:lang w:val="en-AU"/>
        </w:rPr>
        <w:t>：</w:t>
      </w:r>
    </w:p>
    <w:p w14:paraId="44C3DDD1">
      <w:pPr>
        <w:spacing w:after="78" w:line="360" w:lineRule="auto"/>
        <w:jc w:val="left"/>
        <w:rPr>
          <w:rFonts w:hint="eastAsia" w:eastAsiaTheme="minorEastAsia"/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1、安全检查：按照设备生产厂家设备本身标准及当地规定执行。</w:t>
      </w:r>
      <w:r>
        <w:rPr>
          <w:rFonts w:hint="eastAsia"/>
          <w:sz w:val="22"/>
          <w:szCs w:val="22"/>
          <w:lang w:val="en-US" w:eastAsia="zh-CN"/>
        </w:rPr>
        <w:t>包括</w:t>
      </w:r>
      <w:r>
        <w:rPr>
          <w:rFonts w:hint="eastAsia"/>
          <w:sz w:val="22"/>
          <w:szCs w:val="22"/>
        </w:rPr>
        <w:t>制定检查计划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机械安全检查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电气安全检查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记录检查结果</w:t>
      </w:r>
      <w:r>
        <w:rPr>
          <w:rFonts w:hint="eastAsia"/>
          <w:sz w:val="22"/>
          <w:szCs w:val="22"/>
          <w:lang w:eastAsia="zh-CN"/>
        </w:rPr>
        <w:t>。</w:t>
      </w:r>
    </w:p>
    <w:p w14:paraId="7A51431C">
      <w:pPr>
        <w:spacing w:after="78" w:line="360" w:lineRule="auto"/>
        <w:jc w:val="left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2、预防性保养：每年至少4次的预防性维护及2次校准，包括设备的安全检查、除尘保养及运行状态检查、定期更换设备易损部件及设备校准服务，并提交运行状态报告及校准报告，以保证设备处于最佳运行状态。</w:t>
      </w:r>
      <w:r>
        <w:rPr>
          <w:rFonts w:hint="eastAsia"/>
          <w:sz w:val="22"/>
          <w:szCs w:val="22"/>
          <w:lang w:val="en-US" w:eastAsia="zh-CN"/>
        </w:rPr>
        <w:t>包括</w:t>
      </w:r>
      <w:r>
        <w:rPr>
          <w:rFonts w:hint="eastAsia"/>
          <w:sz w:val="22"/>
          <w:szCs w:val="22"/>
        </w:rPr>
        <w:t>记录并安排保养时间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按照保养计划更换损耗部件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按照设备生产厂家标准进行调校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确认各项技术指标及性能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记录设备状况</w:t>
      </w:r>
      <w:r>
        <w:rPr>
          <w:rFonts w:hint="eastAsia"/>
          <w:sz w:val="22"/>
          <w:szCs w:val="22"/>
          <w:lang w:eastAsia="zh-CN"/>
        </w:rPr>
        <w:t>。</w:t>
      </w:r>
    </w:p>
    <w:p w14:paraId="5513FEA2">
      <w:pPr>
        <w:spacing w:after="78" w:line="360" w:lineRule="auto"/>
        <w:jc w:val="lef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3、预防性保养损耗品：预防性保养中需要更换的损耗品由服务商免费提供。</w:t>
      </w:r>
    </w:p>
    <w:p w14:paraId="22E2E586">
      <w:pPr>
        <w:spacing w:after="78" w:line="360" w:lineRule="auto"/>
        <w:jc w:val="left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4、备件：提供保修所需的备件，备件供应要及时、充足</w:t>
      </w:r>
      <w:r>
        <w:rPr>
          <w:rFonts w:hint="eastAsia"/>
          <w:sz w:val="22"/>
          <w:szCs w:val="22"/>
          <w:lang w:val="en-US" w:eastAsia="zh-CN"/>
        </w:rPr>
        <w:t>；</w:t>
      </w:r>
      <w:r>
        <w:rPr>
          <w:rFonts w:hint="eastAsia"/>
          <w:sz w:val="22"/>
          <w:szCs w:val="22"/>
        </w:rPr>
        <w:t>所有更换的零部件必须为原厂认证合格件，并保障质量</w:t>
      </w:r>
      <w:r>
        <w:rPr>
          <w:rFonts w:hint="eastAsia"/>
          <w:sz w:val="22"/>
          <w:szCs w:val="22"/>
          <w:lang w:eastAsia="zh-CN"/>
        </w:rPr>
        <w:t>。</w:t>
      </w:r>
    </w:p>
    <w:p w14:paraId="10ADA1C0">
      <w:pPr>
        <w:spacing w:after="78" w:line="360" w:lineRule="auto"/>
        <w:jc w:val="lef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5、安全升级</w:t>
      </w:r>
      <w:r>
        <w:rPr>
          <w:rFonts w:hint="eastAsia"/>
          <w:sz w:val="22"/>
          <w:szCs w:val="22"/>
          <w:lang w:eastAsia="zh-CN"/>
        </w:rPr>
        <w:t>：</w:t>
      </w:r>
      <w:r>
        <w:rPr>
          <w:rFonts w:hint="eastAsia"/>
          <w:sz w:val="22"/>
          <w:szCs w:val="22"/>
        </w:rPr>
        <w:t>提供系统安全必需免费软件和硬件升级服务。</w:t>
      </w:r>
    </w:p>
    <w:p w14:paraId="1A2DEBCC">
      <w:pPr>
        <w:spacing w:after="78" w:line="360" w:lineRule="auto"/>
        <w:jc w:val="lef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6、远程连接：提供基于设备嵌入式远程VLINK连接方案的实时远程服务，提供远程连接的实物设备在科室，以保证维修的及时性。</w:t>
      </w:r>
    </w:p>
    <w:p w14:paraId="43F9FDEC">
      <w:pPr>
        <w:spacing w:after="78" w:line="360" w:lineRule="auto"/>
        <w:jc w:val="left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val="en-US" w:eastAsia="zh-CN"/>
        </w:rPr>
        <w:t>7、</w:t>
      </w:r>
      <w:r>
        <w:rPr>
          <w:rFonts w:hint="eastAsia"/>
          <w:sz w:val="22"/>
          <w:szCs w:val="22"/>
        </w:rPr>
        <w:t>由于该机型是进口设备，为保障备件的快速且安全的供应，供应商需有零备件保税仓库，广东省内设有备件仓库；如遇保税仓库备件无货，确保国外备件调货至场地应在</w:t>
      </w:r>
      <w:bookmarkStart w:id="0" w:name="_GoBack"/>
      <w:bookmarkEnd w:id="0"/>
      <w:r>
        <w:rPr>
          <w:rFonts w:hint="eastAsia"/>
          <w:sz w:val="22"/>
          <w:szCs w:val="22"/>
        </w:rPr>
        <w:t>7天内</w:t>
      </w:r>
      <w:r>
        <w:rPr>
          <w:rFonts w:hint="eastAsia"/>
          <w:sz w:val="22"/>
          <w:szCs w:val="22"/>
          <w:lang w:eastAsia="zh-CN"/>
        </w:rPr>
        <w:t>。</w:t>
      </w:r>
    </w:p>
    <w:p w14:paraId="056E2B4B">
      <w:pPr>
        <w:spacing w:after="78" w:line="360" w:lineRule="auto"/>
        <w:jc w:val="left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8、</w:t>
      </w:r>
      <w:r>
        <w:rPr>
          <w:rFonts w:hint="eastAsia"/>
          <w:sz w:val="22"/>
          <w:szCs w:val="22"/>
        </w:rPr>
        <w:t>为保障更快捷更满意的服务，需在广东省设有维修站，广东省内</w:t>
      </w:r>
      <w:r>
        <w:rPr>
          <w:rFonts w:hint="eastAsia"/>
          <w:sz w:val="22"/>
          <w:szCs w:val="22"/>
          <w:lang w:eastAsia="zh-CN"/>
        </w:rPr>
        <w:t>至少有</w:t>
      </w:r>
      <w:r>
        <w:rPr>
          <w:rFonts w:hint="eastAsia"/>
          <w:sz w:val="22"/>
          <w:szCs w:val="22"/>
          <w:lang w:val="en-US" w:eastAsia="zh-CN"/>
        </w:rPr>
        <w:t>1-</w:t>
      </w:r>
      <w:r>
        <w:rPr>
          <w:rFonts w:hint="eastAsia"/>
          <w:sz w:val="22"/>
          <w:szCs w:val="22"/>
          <w:lang w:eastAsia="zh-CN"/>
        </w:rPr>
        <w:t>2名</w:t>
      </w:r>
      <w:r>
        <w:rPr>
          <w:rFonts w:hint="eastAsia"/>
          <w:sz w:val="22"/>
          <w:szCs w:val="22"/>
        </w:rPr>
        <w:t>设备生产厂家培训工程师能提供相关技术支持（需提供有效期内的相应培训证明）。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42A0D"/>
    <w:rsid w:val="099D1DC1"/>
    <w:rsid w:val="136B7CCB"/>
    <w:rsid w:val="27713910"/>
    <w:rsid w:val="35C30B9C"/>
    <w:rsid w:val="36817459"/>
    <w:rsid w:val="3F642A0D"/>
    <w:rsid w:val="494565CC"/>
    <w:rsid w:val="49F90334"/>
    <w:rsid w:val="4C4B6352"/>
    <w:rsid w:val="50563E5D"/>
    <w:rsid w:val="5F0535BA"/>
    <w:rsid w:val="6C0B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749</Words>
  <Characters>777</Characters>
  <Lines>0</Lines>
  <Paragraphs>0</Paragraphs>
  <TotalTime>1</TotalTime>
  <ScaleCrop>false</ScaleCrop>
  <LinksUpToDate>false</LinksUpToDate>
  <CharactersWithSpaces>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2025-02-14T03:23:00Z</dcterms:created>
  <dc:creator>Annie</dc:creator>
  <cp:lastModifiedBy>雷泽洪</cp:lastModifiedBy>
  <dcterms:modified xsi:type="dcterms:W3CDTF">2026-07-02T01:43:28Z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4E055FA3BD5A4CEF9464ABE7BD68CB30_13</vt:lpwstr>
  </property>
  <property fmtid="{D5CDD505-2E9C-101B-9397-08002B2CF9AE}" pid="4" name="KSOTemplateDocerSaveRecord">
    <vt:lpwstr>eyJoZGlkIjoiZjU4Yzk3YWJkYjRiM2E2NzIyNzgzODJjOGUwMDA3MDIiLCJ1c2VySWQiOiIzNzk1MjMzNTYifQ==</vt:lpwstr>
  </property>
</Properties>
</file>