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7F5" w:rsidRPr="0083093E" w:rsidRDefault="002A67F5" w:rsidP="0083093E">
      <w:pPr>
        <w:jc w:val="center"/>
        <w:rPr>
          <w:rFonts w:ascii="华文中宋" w:eastAsia="华文中宋" w:hAnsi="华文中宋"/>
          <w:sz w:val="44"/>
          <w:szCs w:val="44"/>
        </w:rPr>
      </w:pPr>
      <w:r w:rsidRPr="0083093E">
        <w:rPr>
          <w:rFonts w:ascii="华文中宋" w:eastAsia="华文中宋" w:hAnsi="华文中宋" w:hint="eastAsia"/>
          <w:sz w:val="44"/>
          <w:szCs w:val="44"/>
        </w:rPr>
        <w:t>江门市中心医院紧急医学救援队卫生应急帐篷项目用户需求书</w:t>
      </w:r>
    </w:p>
    <w:p w:rsidR="002A67F5" w:rsidRDefault="002A67F5"/>
    <w:p w:rsidR="002A67F5" w:rsidRPr="0083093E" w:rsidRDefault="0083093E" w:rsidP="0083093E">
      <w:pPr>
        <w:ind w:firstLineChars="200" w:firstLine="640"/>
        <w:rPr>
          <w:rFonts w:ascii="黑体" w:eastAsia="黑体" w:hAnsi="黑体" w:hint="eastAsia"/>
          <w:sz w:val="32"/>
          <w:szCs w:val="32"/>
        </w:rPr>
      </w:pPr>
      <w:r w:rsidRPr="0083093E">
        <w:rPr>
          <w:rFonts w:ascii="黑体" w:eastAsia="黑体" w:hAnsi="黑体" w:hint="eastAsia"/>
          <w:sz w:val="32"/>
          <w:szCs w:val="32"/>
        </w:rPr>
        <w:t>一、</w:t>
      </w:r>
      <w:r w:rsidR="002A67F5" w:rsidRPr="0083093E">
        <w:rPr>
          <w:rFonts w:ascii="黑体" w:eastAsia="黑体" w:hAnsi="黑体" w:hint="eastAsia"/>
          <w:sz w:val="32"/>
          <w:szCs w:val="32"/>
        </w:rPr>
        <w:t>产品总体功能要求</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（一）</w:t>
      </w:r>
      <w:r w:rsidR="002A67F5" w:rsidRPr="0083093E">
        <w:rPr>
          <w:rFonts w:ascii="仿宋_GB2312" w:eastAsia="仿宋_GB2312" w:hint="eastAsia"/>
          <w:sz w:val="32"/>
          <w:szCs w:val="32"/>
        </w:rPr>
        <w:t>抑菌防霉（抑菌防霉耐水洗）。</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（二）</w:t>
      </w:r>
      <w:r w:rsidR="002A67F5" w:rsidRPr="0083093E">
        <w:rPr>
          <w:rFonts w:ascii="仿宋_GB2312" w:eastAsia="仿宋_GB2312" w:hint="eastAsia"/>
          <w:sz w:val="32"/>
          <w:szCs w:val="32"/>
        </w:rPr>
        <w:t>防水、放油、防污性能优异。</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（三）</w:t>
      </w:r>
      <w:r w:rsidR="002A67F5" w:rsidRPr="0083093E">
        <w:rPr>
          <w:rFonts w:ascii="仿宋_GB2312" w:eastAsia="仿宋_GB2312" w:hint="eastAsia"/>
          <w:sz w:val="32"/>
          <w:szCs w:val="32"/>
        </w:rPr>
        <w:t>色度牢（耐日晒、耐水洗）。</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（四）</w:t>
      </w:r>
      <w:r w:rsidR="002A67F5" w:rsidRPr="0083093E">
        <w:rPr>
          <w:rFonts w:ascii="仿宋_GB2312" w:eastAsia="仿宋_GB2312" w:hint="eastAsia"/>
          <w:sz w:val="32"/>
          <w:szCs w:val="32"/>
        </w:rPr>
        <w:t>防火、防撕裂功能强。</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（五）</w:t>
      </w:r>
      <w:r w:rsidR="002A67F5" w:rsidRPr="0083093E">
        <w:rPr>
          <w:rFonts w:ascii="仿宋_GB2312" w:eastAsia="仿宋_GB2312" w:hint="eastAsia"/>
          <w:sz w:val="32"/>
          <w:szCs w:val="32"/>
        </w:rPr>
        <w:t>帐篷结构可依据需求设计，可拓展为帐篷集群。</w:t>
      </w:r>
    </w:p>
    <w:p w:rsidR="002A67F5" w:rsidRPr="0083093E" w:rsidRDefault="002A67F5"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注：本用户需求仅做参考，不是唯一指标。</w:t>
      </w:r>
    </w:p>
    <w:p w:rsidR="002A67F5" w:rsidRPr="0083093E" w:rsidRDefault="0083093E" w:rsidP="0083093E">
      <w:pPr>
        <w:ind w:firstLineChars="200" w:firstLine="640"/>
        <w:rPr>
          <w:rFonts w:ascii="黑体" w:eastAsia="黑体" w:hAnsi="黑体" w:hint="eastAsia"/>
          <w:sz w:val="32"/>
          <w:szCs w:val="32"/>
        </w:rPr>
      </w:pPr>
      <w:r w:rsidRPr="0083093E">
        <w:rPr>
          <w:rFonts w:ascii="黑体" w:eastAsia="黑体" w:hAnsi="黑体" w:hint="eastAsia"/>
          <w:sz w:val="32"/>
          <w:szCs w:val="32"/>
        </w:rPr>
        <w:t>二、</w:t>
      </w:r>
      <w:r w:rsidR="002A67F5" w:rsidRPr="0083093E">
        <w:rPr>
          <w:rFonts w:ascii="黑体" w:eastAsia="黑体" w:hAnsi="黑体" w:hint="eastAsia"/>
          <w:sz w:val="32"/>
          <w:szCs w:val="32"/>
        </w:rPr>
        <w:t>产品详细参数</w:t>
      </w:r>
    </w:p>
    <w:p w:rsidR="002A67F5" w:rsidRPr="0083093E" w:rsidRDefault="0083093E" w:rsidP="0083093E">
      <w:pPr>
        <w:ind w:firstLineChars="200" w:firstLine="643"/>
        <w:rPr>
          <w:rFonts w:ascii="楷体" w:eastAsia="楷体" w:hAnsi="楷体" w:hint="eastAsia"/>
          <w:b/>
          <w:sz w:val="32"/>
          <w:szCs w:val="32"/>
        </w:rPr>
      </w:pPr>
      <w:r w:rsidRPr="0083093E">
        <w:rPr>
          <w:rFonts w:ascii="楷体" w:eastAsia="楷体" w:hAnsi="楷体" w:hint="eastAsia"/>
          <w:b/>
          <w:sz w:val="32"/>
          <w:szCs w:val="32"/>
        </w:rPr>
        <w:t>（一）</w:t>
      </w:r>
      <w:r w:rsidR="002A67F5" w:rsidRPr="0083093E">
        <w:rPr>
          <w:rFonts w:ascii="楷体" w:eastAsia="楷体" w:hAnsi="楷体" w:hint="eastAsia"/>
          <w:b/>
          <w:sz w:val="32"/>
          <w:szCs w:val="32"/>
        </w:rPr>
        <w:t>30</w:t>
      </w:r>
      <w:r w:rsidR="00174FAE" w:rsidRPr="0083093E">
        <w:rPr>
          <w:rFonts w:ascii="楷体" w:eastAsia="楷体" w:hAnsi="楷体" w:cs="Segoe UI Symbol" w:hint="eastAsia"/>
          <w:b/>
          <w:sz w:val="32"/>
          <w:szCs w:val="32"/>
        </w:rPr>
        <w:t>㎡</w:t>
      </w:r>
      <w:r w:rsidR="002A67F5" w:rsidRPr="0083093E">
        <w:rPr>
          <w:rFonts w:ascii="楷体" w:eastAsia="楷体" w:hAnsi="楷体" w:hint="eastAsia"/>
          <w:b/>
          <w:sz w:val="32"/>
          <w:szCs w:val="32"/>
        </w:rPr>
        <w:t>充气式帐篷</w:t>
      </w:r>
    </w:p>
    <w:p w:rsidR="009B4B08"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w:t>
      </w:r>
      <w:r w:rsidR="009B4B08" w:rsidRPr="0083093E">
        <w:rPr>
          <w:rFonts w:ascii="仿宋_GB2312" w:eastAsia="仿宋_GB2312" w:hint="eastAsia"/>
          <w:sz w:val="32"/>
          <w:szCs w:val="32"/>
        </w:rPr>
        <w:t>配置数量1顶。</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2</w:t>
      </w:r>
      <w:r w:rsidR="002A67F5" w:rsidRPr="0083093E">
        <w:rPr>
          <w:rFonts w:ascii="仿宋_GB2312" w:eastAsia="仿宋_GB2312" w:hint="eastAsia"/>
          <w:sz w:val="32"/>
          <w:szCs w:val="32"/>
        </w:rPr>
        <w:t>.结构：斜坡式双层帐篷，使用面积30</w:t>
      </w:r>
      <w:r w:rsidR="002A67F5" w:rsidRPr="0083093E">
        <w:rPr>
          <w:rFonts w:ascii="Segoe UI Symbol" w:eastAsia="Segoe UI Symbol" w:hAnsi="Segoe UI Symbol" w:cs="Segoe UI Symbol" w:hint="eastAsia"/>
          <w:sz w:val="32"/>
          <w:szCs w:val="32"/>
        </w:rPr>
        <w:t>㎡</w:t>
      </w:r>
      <w:r w:rsidR="002A67F5" w:rsidRPr="0083093E">
        <w:rPr>
          <w:rFonts w:ascii="仿宋_GB2312" w:eastAsia="仿宋_GB2312" w:hAnsi="仿宋_GB2312" w:cs="仿宋_GB2312" w:hint="eastAsia"/>
          <w:sz w:val="32"/>
          <w:szCs w:val="32"/>
        </w:rPr>
        <w:t>，其中篷体由外篷、内</w:t>
      </w:r>
      <w:r w:rsidR="002A67F5" w:rsidRPr="0083093E">
        <w:rPr>
          <w:rFonts w:ascii="仿宋_GB2312" w:eastAsia="仿宋_GB2312" w:hint="eastAsia"/>
          <w:sz w:val="32"/>
          <w:szCs w:val="32"/>
        </w:rPr>
        <w:t>衬、地布组成。外篷材质：采用不小于500D高强耐磨牛津涂层材质，颜色白色，</w:t>
      </w:r>
      <w:r w:rsidR="002A67F5" w:rsidRPr="0083093E">
        <w:rPr>
          <w:rFonts w:ascii="微软雅黑" w:eastAsia="微软雅黑" w:hAnsi="微软雅黑" w:cs="微软雅黑" w:hint="eastAsia"/>
          <w:sz w:val="32"/>
          <w:szCs w:val="32"/>
        </w:rPr>
        <w:t>內</w:t>
      </w:r>
      <w:r w:rsidR="002A67F5" w:rsidRPr="0083093E">
        <w:rPr>
          <w:rFonts w:ascii="仿宋_GB2312" w:eastAsia="仿宋_GB2312" w:hAnsi="仿宋_GB2312" w:cs="仿宋_GB2312" w:hint="eastAsia"/>
          <w:sz w:val="32"/>
          <w:szCs w:val="32"/>
        </w:rPr>
        <w:t>蓬材质：</w:t>
      </w:r>
      <w:r w:rsidR="002A67F5" w:rsidRPr="0083093E">
        <w:rPr>
          <w:rFonts w:ascii="仿宋_GB2312" w:eastAsia="仿宋_GB2312" w:hint="eastAsia"/>
          <w:sz w:val="32"/>
          <w:szCs w:val="32"/>
        </w:rPr>
        <w:t>150D白色舒美绸，地布材质：不小于0.5mm厚灰色PVC，防滑耐磨。</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3</w:t>
      </w:r>
      <w:r w:rsidR="002A67F5" w:rsidRPr="0083093E">
        <w:rPr>
          <w:rFonts w:ascii="仿宋_GB2312" w:eastAsia="仿宋_GB2312" w:hint="eastAsia"/>
          <w:sz w:val="32"/>
          <w:szCs w:val="32"/>
        </w:rPr>
        <w:t>.投影尺寸：长6.02 宽5.05米 边高2.14米 顶高3.1米（尺寸允差±2cm）,投影面积30.4</w:t>
      </w:r>
      <w:r w:rsidR="002A67F5" w:rsidRPr="0083093E">
        <w:rPr>
          <w:rFonts w:ascii="Segoe UI Symbol" w:eastAsia="Segoe UI Symbol" w:hAnsi="Segoe UI Symbol" w:cs="Segoe UI Symbol" w:hint="eastAsia"/>
          <w:sz w:val="32"/>
          <w:szCs w:val="32"/>
        </w:rPr>
        <w:t>㎡</w:t>
      </w:r>
      <w:r w:rsidR="002A67F5" w:rsidRPr="0083093E">
        <w:rPr>
          <w:rFonts w:ascii="仿宋_GB2312" w:eastAsia="仿宋_GB2312" w:hint="eastAsia"/>
          <w:sz w:val="32"/>
          <w:szCs w:val="32"/>
        </w:rPr>
        <w:t>。内部尺寸:长5.56 宽4.58米 边高1.99米 顶高2.87米（尺寸允差±2cm）；可展开地：可在除硬岩、沙漠，含水量超过21％以上软土外的任何陆地上展开使用，场地坡度＜3％。贮存时间常温干燥</w:t>
      </w:r>
      <w:r w:rsidR="002A67F5" w:rsidRPr="0083093E">
        <w:rPr>
          <w:rFonts w:ascii="仿宋_GB2312" w:eastAsia="仿宋_GB2312" w:hint="eastAsia"/>
          <w:sz w:val="32"/>
          <w:szCs w:val="32"/>
        </w:rPr>
        <w:lastRenderedPageBreak/>
        <w:t>条件下储存寿命≥5年。</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4</w:t>
      </w:r>
      <w:r w:rsidR="002A67F5" w:rsidRPr="0083093E">
        <w:rPr>
          <w:rFonts w:ascii="仿宋_GB2312" w:eastAsia="仿宋_GB2312" w:hint="eastAsia"/>
          <w:sz w:val="32"/>
          <w:szCs w:val="32"/>
        </w:rPr>
        <w:t>.帐篷两侧面底部靠窗户下设有通风口、回风口、功能口，并设有明显标识，其中，通风口和回风口两边对称，每侧各2个；通风口与回风口直径约400mm；加帘，不用时用帘遮盖，或按照采购人实际需求进行调整。</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5</w:t>
      </w:r>
      <w:r w:rsidR="002A67F5" w:rsidRPr="0083093E">
        <w:rPr>
          <w:rFonts w:ascii="仿宋_GB2312" w:eastAsia="仿宋_GB2312" w:hint="eastAsia"/>
          <w:sz w:val="32"/>
          <w:szCs w:val="32"/>
        </w:rPr>
        <w:t>.作业环境温度：-40℃-50℃，贮存场地温度：-50℃-70℃。</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6</w:t>
      </w:r>
      <w:r w:rsidR="002A67F5" w:rsidRPr="0083093E">
        <w:rPr>
          <w:rFonts w:ascii="仿宋_GB2312" w:eastAsia="仿宋_GB2312" w:hint="eastAsia"/>
          <w:sz w:val="32"/>
          <w:szCs w:val="32"/>
        </w:rPr>
        <w:t>.相对湿度耐受能力：具有在相对湿度95%（40℃）条件下持续工作能力。</w:t>
      </w:r>
    </w:p>
    <w:p w:rsidR="002A67F5" w:rsidRPr="0083093E" w:rsidRDefault="002A67F5"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w:t>
      </w:r>
      <w:r w:rsidR="0083093E">
        <w:rPr>
          <w:rFonts w:ascii="仿宋_GB2312" w:eastAsia="仿宋_GB2312"/>
          <w:sz w:val="32"/>
          <w:szCs w:val="32"/>
        </w:rPr>
        <w:t>7</w:t>
      </w:r>
      <w:r w:rsidRPr="0083093E">
        <w:rPr>
          <w:rFonts w:ascii="仿宋_GB2312" w:eastAsia="仿宋_GB2312" w:hint="eastAsia"/>
          <w:sz w:val="32"/>
          <w:szCs w:val="32"/>
        </w:rPr>
        <w:t>.抗风性能：不小于8级。</w:t>
      </w:r>
    </w:p>
    <w:p w:rsidR="002A67F5" w:rsidRPr="0083093E" w:rsidRDefault="002A67F5"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w:t>
      </w:r>
      <w:r w:rsidR="0083093E">
        <w:rPr>
          <w:rFonts w:ascii="仿宋_GB2312" w:eastAsia="仿宋_GB2312"/>
          <w:sz w:val="32"/>
          <w:szCs w:val="32"/>
        </w:rPr>
        <w:t>8</w:t>
      </w:r>
      <w:r w:rsidRPr="0083093E">
        <w:rPr>
          <w:rFonts w:ascii="仿宋_GB2312" w:eastAsia="仿宋_GB2312" w:hint="eastAsia"/>
          <w:sz w:val="32"/>
          <w:szCs w:val="32"/>
        </w:rPr>
        <w:t>.耐盐雾性：按GJB 150.11A-2009《军用装备实验室环境试验方法》 第11部分盐雾试验》，共进行96小时盐雾试验，材料外观正常，无腐蚀现象。耐太阳辐射性：按GJB 150.7A-2009《军用装备实验室环境试验方法》第7部分太阳辐射实验》，共进行72小时辐射试验，材料外观正常，结构完好、无气泡、无龟裂、无变形现象。</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9</w:t>
      </w:r>
      <w:r w:rsidR="002A67F5" w:rsidRPr="0083093E">
        <w:rPr>
          <w:rFonts w:ascii="仿宋_GB2312" w:eastAsia="仿宋_GB2312" w:hint="eastAsia"/>
          <w:sz w:val="32"/>
          <w:szCs w:val="32"/>
        </w:rPr>
        <w:t>.三防能力：防水性能不低于3级，拒油性不低于4级，易去污性不低于4级。</w:t>
      </w:r>
    </w:p>
    <w:p w:rsidR="002A67F5"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10</w:t>
      </w:r>
      <w:r w:rsidR="002A67F5" w:rsidRPr="0083093E">
        <w:rPr>
          <w:rFonts w:ascii="仿宋_GB2312" w:eastAsia="仿宋_GB2312" w:hint="eastAsia"/>
          <w:sz w:val="32"/>
          <w:szCs w:val="32"/>
        </w:rPr>
        <w:t>.抗雪载能力：应能承载篷顶未松散积雪重量不小于10kg/</w:t>
      </w:r>
      <w:r w:rsidR="002A67F5" w:rsidRPr="0083093E">
        <w:rPr>
          <w:rFonts w:ascii="Segoe UI Symbol" w:eastAsia="Segoe UI Symbol" w:hAnsi="Segoe UI Symbol" w:cs="Segoe UI Symbol" w:hint="eastAsia"/>
          <w:sz w:val="32"/>
          <w:szCs w:val="32"/>
        </w:rPr>
        <w:t>㎡</w:t>
      </w:r>
      <w:r w:rsidR="002A67F5" w:rsidRPr="0083093E">
        <w:rPr>
          <w:rFonts w:ascii="仿宋_GB2312" w:eastAsia="仿宋_GB2312" w:hint="eastAsia"/>
          <w:sz w:val="32"/>
          <w:szCs w:val="32"/>
        </w:rPr>
        <w:t>(模拟每平方米10cm积雪）。</w:t>
      </w:r>
    </w:p>
    <w:p w:rsidR="002A67F5" w:rsidRPr="0083093E" w:rsidRDefault="002A67F5"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*1</w:t>
      </w:r>
      <w:r w:rsidR="0083093E">
        <w:rPr>
          <w:rFonts w:ascii="仿宋_GB2312" w:eastAsia="仿宋_GB2312"/>
          <w:sz w:val="32"/>
          <w:szCs w:val="32"/>
        </w:rPr>
        <w:t>1</w:t>
      </w:r>
      <w:r w:rsidRPr="0083093E">
        <w:rPr>
          <w:rFonts w:ascii="仿宋_GB2312" w:eastAsia="仿宋_GB2312" w:hint="eastAsia"/>
          <w:sz w:val="32"/>
          <w:szCs w:val="32"/>
        </w:rPr>
        <w:t>.抗菌防霉能力：能防止各类霉菌、真菌的有害影响。对金黄色葡萄球菌、白色念珠菌、大肠杆菌的抑菌率均不小</w:t>
      </w:r>
      <w:r w:rsidRPr="0083093E">
        <w:rPr>
          <w:rFonts w:ascii="仿宋_GB2312" w:eastAsia="仿宋_GB2312" w:hint="eastAsia"/>
          <w:sz w:val="32"/>
          <w:szCs w:val="32"/>
        </w:rPr>
        <w:lastRenderedPageBreak/>
        <w:t>于80%，水洗50次后仍满足上述要求；防霉等级：不大于1级。</w:t>
      </w:r>
    </w:p>
    <w:p w:rsidR="002A67F5" w:rsidRPr="0083093E" w:rsidRDefault="002A67F5"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1</w:t>
      </w:r>
      <w:r w:rsidR="0083093E">
        <w:rPr>
          <w:rFonts w:ascii="仿宋_GB2312" w:eastAsia="仿宋_GB2312"/>
          <w:sz w:val="32"/>
          <w:szCs w:val="32"/>
        </w:rPr>
        <w:t>2</w:t>
      </w:r>
      <w:r w:rsidRPr="0083093E">
        <w:rPr>
          <w:rFonts w:ascii="仿宋_GB2312" w:eastAsia="仿宋_GB2312" w:hint="eastAsia"/>
          <w:sz w:val="32"/>
          <w:szCs w:val="32"/>
        </w:rPr>
        <w:t>.环保无异味，帐篷材质安全环保，无异味，经第三方检测机构对帐篷内空气检测，满足《室内环境检测标准》。</w:t>
      </w:r>
    </w:p>
    <w:p w:rsidR="002A67F5" w:rsidRPr="0083093E" w:rsidRDefault="002A67F5"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1</w:t>
      </w:r>
      <w:r w:rsidR="0083093E">
        <w:rPr>
          <w:rFonts w:ascii="仿宋_GB2312" w:eastAsia="仿宋_GB2312"/>
          <w:sz w:val="32"/>
          <w:szCs w:val="32"/>
        </w:rPr>
        <w:t>3</w:t>
      </w:r>
      <w:r w:rsidRPr="0083093E">
        <w:rPr>
          <w:rFonts w:ascii="仿宋_GB2312" w:eastAsia="仿宋_GB2312" w:hint="eastAsia"/>
          <w:sz w:val="32"/>
          <w:szCs w:val="32"/>
        </w:rPr>
        <w:t>.标识：印制中国卫生或按客户要求印制。</w:t>
      </w:r>
    </w:p>
    <w:p w:rsidR="00174FAE" w:rsidRPr="0083093E" w:rsidRDefault="002A67F5"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上述标*项为重要指标，需提供具有CMA或CNAS</w:t>
      </w:r>
      <w:r w:rsidR="00174FAE" w:rsidRPr="0083093E">
        <w:rPr>
          <w:rFonts w:ascii="仿宋_GB2312" w:eastAsia="仿宋_GB2312" w:hint="eastAsia"/>
          <w:sz w:val="32"/>
          <w:szCs w:val="32"/>
        </w:rPr>
        <w:t>认证的第三件检测机构出具的报告复印件佐证。</w:t>
      </w:r>
    </w:p>
    <w:p w:rsidR="00174FAE" w:rsidRPr="0083093E" w:rsidRDefault="0083093E" w:rsidP="0083093E">
      <w:pPr>
        <w:ind w:firstLineChars="200" w:firstLine="643"/>
        <w:rPr>
          <w:rFonts w:ascii="楷体" w:eastAsia="楷体" w:hAnsi="楷体" w:hint="eastAsia"/>
          <w:b/>
          <w:sz w:val="32"/>
          <w:szCs w:val="32"/>
        </w:rPr>
      </w:pPr>
      <w:r w:rsidRPr="0083093E">
        <w:rPr>
          <w:rFonts w:ascii="楷体" w:eastAsia="楷体" w:hAnsi="楷体" w:hint="eastAsia"/>
          <w:b/>
          <w:sz w:val="32"/>
          <w:szCs w:val="32"/>
        </w:rPr>
        <w:t>（二）</w:t>
      </w:r>
      <w:r w:rsidR="00174FAE" w:rsidRPr="0083093E">
        <w:rPr>
          <w:rFonts w:ascii="楷体" w:eastAsia="楷体" w:hAnsi="楷体" w:hint="eastAsia"/>
          <w:b/>
          <w:sz w:val="32"/>
          <w:szCs w:val="32"/>
        </w:rPr>
        <w:t>15</w:t>
      </w:r>
      <w:r w:rsidR="00174FAE" w:rsidRPr="0083093E">
        <w:rPr>
          <w:rFonts w:ascii="楷体" w:eastAsia="楷体" w:hAnsi="楷体" w:cs="Segoe UI Symbol" w:hint="eastAsia"/>
          <w:b/>
          <w:sz w:val="32"/>
          <w:szCs w:val="32"/>
        </w:rPr>
        <w:t>㎡</w:t>
      </w:r>
      <w:r w:rsidR="00174FAE" w:rsidRPr="0083093E">
        <w:rPr>
          <w:rFonts w:ascii="楷体" w:eastAsia="楷体" w:hAnsi="楷体" w:hint="eastAsia"/>
          <w:b/>
          <w:sz w:val="32"/>
          <w:szCs w:val="32"/>
        </w:rPr>
        <w:t>充气式帐篷</w:t>
      </w:r>
    </w:p>
    <w:p w:rsidR="009B4B08"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w:t>
      </w:r>
      <w:r w:rsidR="009B4B08" w:rsidRPr="0083093E">
        <w:rPr>
          <w:rFonts w:ascii="仿宋_GB2312" w:eastAsia="仿宋_GB2312" w:hint="eastAsia"/>
          <w:sz w:val="32"/>
          <w:szCs w:val="32"/>
        </w:rPr>
        <w:t>配置数量1顶。</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2</w:t>
      </w:r>
      <w:r w:rsidR="00174FAE" w:rsidRPr="0083093E">
        <w:rPr>
          <w:rFonts w:ascii="仿宋_GB2312" w:eastAsia="仿宋_GB2312" w:hint="eastAsia"/>
          <w:sz w:val="32"/>
          <w:szCs w:val="32"/>
        </w:rPr>
        <w:t>.结构：斜坡式双层帐篷，使用面积15</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Ansi="仿宋_GB2312" w:cs="仿宋_GB2312" w:hint="eastAsia"/>
          <w:sz w:val="32"/>
          <w:szCs w:val="32"/>
        </w:rPr>
        <w:t>，其中篷体由外篷、内</w:t>
      </w:r>
      <w:r w:rsidR="00174FAE" w:rsidRPr="0083093E">
        <w:rPr>
          <w:rFonts w:ascii="仿宋_GB2312" w:eastAsia="仿宋_GB2312" w:hint="eastAsia"/>
          <w:sz w:val="32"/>
          <w:szCs w:val="32"/>
        </w:rPr>
        <w:t>衬、地布组成。外篷材质：采用不小于500D高强耐磨牛津涂层材质，颜色白色，</w:t>
      </w:r>
      <w:r w:rsidR="00174FAE" w:rsidRPr="0083093E">
        <w:rPr>
          <w:rFonts w:ascii="微软雅黑" w:eastAsia="微软雅黑" w:hAnsi="微软雅黑" w:cs="微软雅黑" w:hint="eastAsia"/>
          <w:sz w:val="32"/>
          <w:szCs w:val="32"/>
        </w:rPr>
        <w:t>內</w:t>
      </w:r>
      <w:r w:rsidR="00174FAE" w:rsidRPr="0083093E">
        <w:rPr>
          <w:rFonts w:ascii="仿宋_GB2312" w:eastAsia="仿宋_GB2312" w:hAnsi="仿宋_GB2312" w:cs="仿宋_GB2312" w:hint="eastAsia"/>
          <w:sz w:val="32"/>
          <w:szCs w:val="32"/>
        </w:rPr>
        <w:t>蓬材质：</w:t>
      </w:r>
      <w:r w:rsidR="00174FAE" w:rsidRPr="0083093E">
        <w:rPr>
          <w:rFonts w:ascii="仿宋_GB2312" w:eastAsia="仿宋_GB2312" w:hint="eastAsia"/>
          <w:sz w:val="32"/>
          <w:szCs w:val="32"/>
        </w:rPr>
        <w:t>150D白色舒美绸，地布材质：不小于0.5mm厚灰色PVC，防滑耐磨。</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3</w:t>
      </w:r>
      <w:r w:rsidR="00174FAE" w:rsidRPr="0083093E">
        <w:rPr>
          <w:rFonts w:ascii="仿宋_GB2312" w:eastAsia="仿宋_GB2312" w:hint="eastAsia"/>
          <w:sz w:val="32"/>
          <w:szCs w:val="32"/>
        </w:rPr>
        <w:t>.投影尺寸为 5.0*3.0*2.5m肩高1.9m（尺寸允差±2cm），投影面积15.0</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int="eastAsia"/>
          <w:sz w:val="32"/>
          <w:szCs w:val="32"/>
        </w:rPr>
        <w:t>；内部尺寸为 4.6*2.6*2.3m肩高1.76m（尺寸允差±2cm），内部面积12.0</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int="eastAsia"/>
          <w:sz w:val="32"/>
          <w:szCs w:val="32"/>
        </w:rPr>
        <w:t>。可展开地：可在除硬岩、沙漠，含水量超过21％以上软土外的任何陆地上展开使用，场地坡度＜3％。贮存时间常温干燥条件下储存寿命≥5年。</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4</w:t>
      </w:r>
      <w:r w:rsidR="00174FAE" w:rsidRPr="0083093E">
        <w:rPr>
          <w:rFonts w:ascii="仿宋_GB2312" w:eastAsia="仿宋_GB2312" w:hint="eastAsia"/>
          <w:sz w:val="32"/>
          <w:szCs w:val="32"/>
        </w:rPr>
        <w:t>.帐篷两侧面底部靠窗户下设有通风口、回风口、功能口，并设有明显标识，其中，通风口和回风口两边对称，每侧各2个；通风口与回风口直径约400mm；加帘，不用时用</w:t>
      </w:r>
      <w:r w:rsidR="00174FAE" w:rsidRPr="0083093E">
        <w:rPr>
          <w:rFonts w:ascii="仿宋_GB2312" w:eastAsia="仿宋_GB2312" w:hint="eastAsia"/>
          <w:sz w:val="32"/>
          <w:szCs w:val="32"/>
        </w:rPr>
        <w:lastRenderedPageBreak/>
        <w:t>帘遮盖，或按照采购人实际需求进行调整。</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5</w:t>
      </w:r>
      <w:r w:rsidR="00174FAE" w:rsidRPr="0083093E">
        <w:rPr>
          <w:rFonts w:ascii="仿宋_GB2312" w:eastAsia="仿宋_GB2312" w:hint="eastAsia"/>
          <w:sz w:val="32"/>
          <w:szCs w:val="32"/>
        </w:rPr>
        <w:t>.作业环境温度：-40℃-50℃，贮存场地温度：-50℃-70℃。</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6</w:t>
      </w:r>
      <w:r w:rsidR="00174FAE" w:rsidRPr="0083093E">
        <w:rPr>
          <w:rFonts w:ascii="仿宋_GB2312" w:eastAsia="仿宋_GB2312" w:hint="eastAsia"/>
          <w:sz w:val="32"/>
          <w:szCs w:val="32"/>
        </w:rPr>
        <w:t>.相对湿度耐受能力：具有在相对湿度95%（40℃）条件下持续工作能力。</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7</w:t>
      </w:r>
      <w:r w:rsidR="00174FAE" w:rsidRPr="0083093E">
        <w:rPr>
          <w:rFonts w:ascii="仿宋_GB2312" w:eastAsia="仿宋_GB2312" w:hint="eastAsia"/>
          <w:sz w:val="32"/>
          <w:szCs w:val="32"/>
        </w:rPr>
        <w:t>.抗风性能：不小于8级。</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8</w:t>
      </w:r>
      <w:r w:rsidR="00174FAE" w:rsidRPr="0083093E">
        <w:rPr>
          <w:rFonts w:ascii="仿宋_GB2312" w:eastAsia="仿宋_GB2312" w:hint="eastAsia"/>
          <w:sz w:val="32"/>
          <w:szCs w:val="32"/>
        </w:rPr>
        <w:t>.耐盐雾性：按GJB 150.11A-2009《军用装备实验室环境试验方法》 第11部分盐雾试验》，共进行96小时盐雾试验，材料外观正常，无腐蚀现象。耐太阳辐射性：按GJB 150.7A-2009《军用装备实验室环境试验方法》第7部分太阳辐射实验》，共进行72小时辐射试验，材料外观正常，结构完好、无气泡、无龟裂、无变形现象。</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w:t>
      </w:r>
      <w:r w:rsidR="0083093E">
        <w:rPr>
          <w:rFonts w:ascii="仿宋_GB2312" w:eastAsia="仿宋_GB2312"/>
          <w:sz w:val="32"/>
          <w:szCs w:val="32"/>
        </w:rPr>
        <w:t>9</w:t>
      </w:r>
      <w:r w:rsidRPr="0083093E">
        <w:rPr>
          <w:rFonts w:ascii="仿宋_GB2312" w:eastAsia="仿宋_GB2312" w:hint="eastAsia"/>
          <w:sz w:val="32"/>
          <w:szCs w:val="32"/>
        </w:rPr>
        <w:t>.三防能力：防水性能不低于3级，拒油性不低于4级，易去污性不低于4级。</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w:t>
      </w:r>
      <w:r w:rsidR="0083093E">
        <w:rPr>
          <w:rFonts w:ascii="仿宋_GB2312" w:eastAsia="仿宋_GB2312"/>
          <w:sz w:val="32"/>
          <w:szCs w:val="32"/>
        </w:rPr>
        <w:t>10</w:t>
      </w:r>
      <w:r w:rsidRPr="0083093E">
        <w:rPr>
          <w:rFonts w:ascii="仿宋_GB2312" w:eastAsia="仿宋_GB2312" w:hint="eastAsia"/>
          <w:sz w:val="32"/>
          <w:szCs w:val="32"/>
        </w:rPr>
        <w:t>.抗雪载能力：应能承载篷顶未松散积雪重量不小于10kg/</w:t>
      </w:r>
      <w:r w:rsidRPr="0083093E">
        <w:rPr>
          <w:rFonts w:ascii="Segoe UI Symbol" w:eastAsia="Segoe UI Symbol" w:hAnsi="Segoe UI Symbol" w:cs="Segoe UI Symbol" w:hint="eastAsia"/>
          <w:sz w:val="32"/>
          <w:szCs w:val="32"/>
        </w:rPr>
        <w:t>㎡</w:t>
      </w:r>
      <w:r w:rsidRPr="0083093E">
        <w:rPr>
          <w:rFonts w:ascii="仿宋_GB2312" w:eastAsia="仿宋_GB2312" w:hint="eastAsia"/>
          <w:sz w:val="32"/>
          <w:szCs w:val="32"/>
        </w:rPr>
        <w:t>(模拟每平方米10cm积雪）。</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1</w:t>
      </w:r>
      <w:r w:rsidR="00174FAE" w:rsidRPr="0083093E">
        <w:rPr>
          <w:rFonts w:ascii="仿宋_GB2312" w:eastAsia="仿宋_GB2312" w:hint="eastAsia"/>
          <w:sz w:val="32"/>
          <w:szCs w:val="32"/>
        </w:rPr>
        <w:t>.抗菌防霉能力：能防止各类霉菌、真菌的有害影响。对金黄色葡萄球菌、白色念珠菌、大肠杆菌的抑菌率均不小于80%，水洗50次后仍满足上述要求；防霉等级：不大于1级。</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2</w:t>
      </w:r>
      <w:r w:rsidR="00174FAE" w:rsidRPr="0083093E">
        <w:rPr>
          <w:rFonts w:ascii="仿宋_GB2312" w:eastAsia="仿宋_GB2312" w:hint="eastAsia"/>
          <w:sz w:val="32"/>
          <w:szCs w:val="32"/>
        </w:rPr>
        <w:t>.环保无异味，帐篷材质安全环保，无异味，经第三方检测机构对帐篷内空气检测，满足《室内环境检测标准》。</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lastRenderedPageBreak/>
        <w:t>1</w:t>
      </w:r>
      <w:r w:rsidR="0083093E">
        <w:rPr>
          <w:rFonts w:ascii="仿宋_GB2312" w:eastAsia="仿宋_GB2312"/>
          <w:sz w:val="32"/>
          <w:szCs w:val="32"/>
        </w:rPr>
        <w:t>3</w:t>
      </w:r>
      <w:r w:rsidRPr="0083093E">
        <w:rPr>
          <w:rFonts w:ascii="仿宋_GB2312" w:eastAsia="仿宋_GB2312" w:hint="eastAsia"/>
          <w:sz w:val="32"/>
          <w:szCs w:val="32"/>
        </w:rPr>
        <w:t>.标识：印制中国卫生或按客户要求印制。</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上述标*项为重要指标，需提供具有CMA或CNAS认证的第三件检测机构出具的报告复印件佐证。</w:t>
      </w:r>
    </w:p>
    <w:p w:rsidR="00174FAE" w:rsidRPr="0083093E" w:rsidRDefault="0083093E" w:rsidP="0083093E">
      <w:pPr>
        <w:ind w:firstLineChars="200" w:firstLine="643"/>
        <w:rPr>
          <w:rFonts w:ascii="楷体" w:eastAsia="楷体" w:hAnsi="楷体" w:hint="eastAsia"/>
          <w:b/>
          <w:sz w:val="32"/>
          <w:szCs w:val="32"/>
        </w:rPr>
      </w:pPr>
      <w:r w:rsidRPr="0083093E">
        <w:rPr>
          <w:rFonts w:ascii="楷体" w:eastAsia="楷体" w:hAnsi="楷体" w:hint="eastAsia"/>
          <w:b/>
          <w:sz w:val="32"/>
          <w:szCs w:val="32"/>
        </w:rPr>
        <w:t>（三）</w:t>
      </w:r>
      <w:r w:rsidR="00174FAE" w:rsidRPr="0083093E">
        <w:rPr>
          <w:rFonts w:ascii="楷体" w:eastAsia="楷体" w:hAnsi="楷体" w:hint="eastAsia"/>
          <w:b/>
          <w:sz w:val="32"/>
          <w:szCs w:val="32"/>
        </w:rPr>
        <w:t>36</w:t>
      </w:r>
      <w:r w:rsidR="009B4B08" w:rsidRPr="0083093E">
        <w:rPr>
          <w:rFonts w:ascii="楷体" w:eastAsia="楷体" w:hAnsi="楷体" w:cs="Segoe UI Symbol" w:hint="eastAsia"/>
          <w:b/>
          <w:sz w:val="32"/>
          <w:szCs w:val="32"/>
        </w:rPr>
        <w:t>㎡</w:t>
      </w:r>
      <w:r w:rsidR="00174FAE" w:rsidRPr="0083093E">
        <w:rPr>
          <w:rFonts w:ascii="楷体" w:eastAsia="楷体" w:hAnsi="楷体" w:hint="eastAsia"/>
          <w:b/>
          <w:sz w:val="32"/>
          <w:szCs w:val="32"/>
        </w:rPr>
        <w:t>气墙式帐篷</w:t>
      </w:r>
    </w:p>
    <w:p w:rsidR="009B4B08"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w:t>
      </w:r>
      <w:r w:rsidR="009B4B08" w:rsidRPr="0083093E">
        <w:rPr>
          <w:rFonts w:ascii="仿宋_GB2312" w:eastAsia="仿宋_GB2312" w:hint="eastAsia"/>
          <w:sz w:val="32"/>
          <w:szCs w:val="32"/>
        </w:rPr>
        <w:t>配置数量1顶。</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2</w:t>
      </w:r>
      <w:r w:rsidR="00174FAE" w:rsidRPr="0083093E">
        <w:rPr>
          <w:rFonts w:ascii="仿宋_GB2312" w:eastAsia="仿宋_GB2312" w:hint="eastAsia"/>
          <w:sz w:val="32"/>
          <w:szCs w:val="32"/>
        </w:rPr>
        <w:t xml:space="preserve">.投影尺寸:6.0m*6.0m*3.3m（±50mm）,肩高 1.99m（±50mm）,投影面积36.0 </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Ansi="仿宋_GB2312" w:cs="仿宋_GB2312" w:hint="eastAsia"/>
          <w:sz w:val="32"/>
          <w:szCs w:val="32"/>
        </w:rPr>
        <w:t>（±</w:t>
      </w:r>
      <w:r w:rsidR="00174FAE" w:rsidRPr="0083093E">
        <w:rPr>
          <w:rFonts w:ascii="仿宋_GB2312" w:eastAsia="仿宋_GB2312" w:hint="eastAsia"/>
          <w:sz w:val="32"/>
          <w:szCs w:val="32"/>
        </w:rPr>
        <w:t xml:space="preserve">0.3 </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Ansi="仿宋_GB2312" w:cs="仿宋_GB2312" w:hint="eastAsia"/>
          <w:sz w:val="32"/>
          <w:szCs w:val="32"/>
        </w:rPr>
        <w:t>）。</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3</w:t>
      </w:r>
      <w:r w:rsidR="00174FAE" w:rsidRPr="0083093E">
        <w:rPr>
          <w:rFonts w:ascii="仿宋_GB2312" w:eastAsia="仿宋_GB2312" w:hint="eastAsia"/>
          <w:sz w:val="32"/>
          <w:szCs w:val="32"/>
        </w:rPr>
        <w:t xml:space="preserve">.内部尺寸:5.6m*5.6m*3.0m（±50mm），垂直肩高下沿 1.9m（±50mm），内部面积 31.3 </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Ansi="仿宋_GB2312" w:cs="仿宋_GB2312" w:hint="eastAsia"/>
          <w:sz w:val="32"/>
          <w:szCs w:val="32"/>
        </w:rPr>
        <w:t>（±</w:t>
      </w:r>
      <w:r w:rsidR="00174FAE" w:rsidRPr="0083093E">
        <w:rPr>
          <w:rFonts w:ascii="仿宋_GB2312" w:eastAsia="仿宋_GB2312" w:hint="eastAsia"/>
          <w:sz w:val="32"/>
          <w:szCs w:val="32"/>
        </w:rPr>
        <w:t xml:space="preserve">0.3 </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Ansi="仿宋_GB2312" w:cs="仿宋_GB2312" w:hint="eastAsia"/>
          <w:sz w:val="32"/>
          <w:szCs w:val="32"/>
        </w:rPr>
        <w:t>）。</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4</w:t>
      </w:r>
      <w:r w:rsidR="00174FAE" w:rsidRPr="0083093E">
        <w:rPr>
          <w:rFonts w:ascii="仿宋_GB2312" w:eastAsia="仿宋_GB2312" w:hint="eastAsia"/>
          <w:sz w:val="32"/>
          <w:szCs w:val="32"/>
        </w:rPr>
        <w:t>.主体材料：不小于150mm厚PVC平织空间布，克重：不小于1600g/</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Ansi="仿宋_GB2312" w:cs="仿宋_GB2312" w:hint="eastAsia"/>
          <w:sz w:val="32"/>
          <w:szCs w:val="32"/>
        </w:rPr>
        <w:t>（±</w:t>
      </w:r>
      <w:r w:rsidR="00174FAE" w:rsidRPr="0083093E">
        <w:rPr>
          <w:rFonts w:ascii="仿宋_GB2312" w:eastAsia="仿宋_GB2312" w:hint="eastAsia"/>
          <w:sz w:val="32"/>
          <w:szCs w:val="32"/>
        </w:rPr>
        <w:t>50g）,颜色：双面白色。</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5</w:t>
      </w:r>
      <w:r w:rsidR="00174FAE" w:rsidRPr="0083093E">
        <w:rPr>
          <w:rFonts w:ascii="仿宋_GB2312" w:eastAsia="仿宋_GB2312" w:hint="eastAsia"/>
          <w:sz w:val="32"/>
          <w:szCs w:val="32"/>
        </w:rPr>
        <w:t>.地布：灰色PVC,单位面积克重不小于450g。</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6</w:t>
      </w:r>
      <w:r w:rsidR="00174FAE" w:rsidRPr="0083093E">
        <w:rPr>
          <w:rFonts w:ascii="仿宋_GB2312" w:eastAsia="仿宋_GB2312" w:hint="eastAsia"/>
          <w:sz w:val="32"/>
          <w:szCs w:val="32"/>
        </w:rPr>
        <w:t>.正门尺寸：门洞1400mm*2000mm，拉链卷帘式开启，外配连接片，可与同类帐篷连接使用，共2扇；窗户：695mm*615mm，窗户外配窗片、纱窗及透明膜，内部配窗片，共6扇</w:t>
      </w:r>
      <w:r>
        <w:rPr>
          <w:rFonts w:ascii="仿宋_GB2312" w:eastAsia="仿宋_GB2312" w:hint="eastAsia"/>
          <w:sz w:val="32"/>
          <w:szCs w:val="32"/>
        </w:rPr>
        <w:t>。</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7</w:t>
      </w:r>
      <w:r w:rsidR="00174FAE" w:rsidRPr="0083093E">
        <w:rPr>
          <w:rFonts w:ascii="仿宋_GB2312" w:eastAsia="仿宋_GB2312" w:hint="eastAsia"/>
          <w:sz w:val="32"/>
          <w:szCs w:val="32"/>
        </w:rPr>
        <w:t>.关于功能口： 配不小于φ450mm的通风口4个，袖子长400mm（±15mm），配盖子，用于空调或暖风机管道出入，位置帐篷的对角位置,整体配φ200mm的电器口2个，袖子长150mm（±10mm），配盖子，用于照明线路出入，位置帐篷山墙的对角位置 。</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sz w:val="32"/>
          <w:szCs w:val="32"/>
        </w:rPr>
        <w:t>8</w:t>
      </w:r>
      <w:r w:rsidR="00174FAE" w:rsidRPr="0083093E">
        <w:rPr>
          <w:rFonts w:ascii="仿宋_GB2312" w:eastAsia="仿宋_GB2312" w:hint="eastAsia"/>
          <w:sz w:val="32"/>
          <w:szCs w:val="32"/>
        </w:rPr>
        <w:t>.帐篷各墙体及屋顶均为充气结构，帐篷顶部和墙体可</w:t>
      </w:r>
      <w:r w:rsidR="00174FAE" w:rsidRPr="0083093E">
        <w:rPr>
          <w:rFonts w:ascii="仿宋_GB2312" w:eastAsia="仿宋_GB2312" w:hint="eastAsia"/>
          <w:sz w:val="32"/>
          <w:szCs w:val="32"/>
        </w:rPr>
        <w:lastRenderedPageBreak/>
        <w:t>形成不小于10cm厚的空气隔热保温层；篷内配有专用的软体空调风管，风管上设计有均匀的出风口，风口直径不小于2cm,可以确保冷暖风均匀输送到帐篷内部，保证篷内舒适。内部顶制作挂灯点不少于3个，电器口到挂灯点位置，制作电路固定管。</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sz w:val="32"/>
          <w:szCs w:val="32"/>
        </w:rPr>
        <w:t>9</w:t>
      </w:r>
      <w:r w:rsidR="00174FAE" w:rsidRPr="0083093E">
        <w:rPr>
          <w:rFonts w:ascii="仿宋_GB2312" w:eastAsia="仿宋_GB2312" w:hint="eastAsia"/>
          <w:sz w:val="32"/>
          <w:szCs w:val="32"/>
        </w:rPr>
        <w:t>.帐篷材料性能要求：耐盐雾性：按GJB150.11A-2009《军用装备实验室环境试验方法》 第11部分盐雾试验》，进行盐雾试验测试至少12小时，材料外观正常，无腐蚀现象。耐霉菌性：按GJB150.10A-2009《军用装备实验室环境试验方法》 第10部分霉菌试验》，水洗50次后，防霉等级优于1级；耐太阳辐射性：按GJB150.7A-2009《军用装备实验室环境试验方法》 第7部分太阳辐射实验》，共进行72小时辐射试验，材料外观正常，结构完好、无气泡、无龟裂、无变形现象。耐磨地布：按GB/T 19089-2003,进行耐磨性测试，经20000次后，损坏程度级别不小于1级；需提供具有CMA或CNAS认证的第三件检测机构出具的报告复印件佐证。</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w:t>
      </w:r>
      <w:r>
        <w:rPr>
          <w:rFonts w:ascii="仿宋_GB2312" w:eastAsia="仿宋_GB2312"/>
          <w:sz w:val="32"/>
          <w:szCs w:val="32"/>
        </w:rPr>
        <w:t>10</w:t>
      </w:r>
      <w:r w:rsidR="00174FAE" w:rsidRPr="0083093E">
        <w:rPr>
          <w:rFonts w:ascii="仿宋_GB2312" w:eastAsia="仿宋_GB2312" w:hint="eastAsia"/>
          <w:sz w:val="32"/>
          <w:szCs w:val="32"/>
        </w:rPr>
        <w:t>.帐篷整体性能要求：抗风性：耐受10级风力，风吹30min试验，帐篷外观无明显变形；抗雪性：耐受30Kg/</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Ansi="仿宋_GB2312" w:cs="仿宋_GB2312" w:hint="eastAsia"/>
          <w:sz w:val="32"/>
          <w:szCs w:val="32"/>
        </w:rPr>
        <w:t>积雪载荷，</w:t>
      </w:r>
      <w:r w:rsidR="00174FAE" w:rsidRPr="0083093E">
        <w:rPr>
          <w:rFonts w:ascii="仿宋_GB2312" w:eastAsia="仿宋_GB2312" w:hint="eastAsia"/>
          <w:sz w:val="32"/>
          <w:szCs w:val="32"/>
        </w:rPr>
        <w:t>2小时试验，帐篷完好无坍塌；抗雨性：耐受150L/</w:t>
      </w:r>
      <w:r w:rsidR="00174FAE" w:rsidRPr="0083093E">
        <w:rPr>
          <w:rFonts w:ascii="Segoe UI Symbol" w:eastAsia="Segoe UI Symbol" w:hAnsi="Segoe UI Symbol" w:cs="Segoe UI Symbol" w:hint="eastAsia"/>
          <w:sz w:val="32"/>
          <w:szCs w:val="32"/>
        </w:rPr>
        <w:t>㎡</w:t>
      </w:r>
      <w:r w:rsidR="00174FAE" w:rsidRPr="0083093E">
        <w:rPr>
          <w:rFonts w:ascii="仿宋_GB2312" w:eastAsia="仿宋_GB2312" w:hint="eastAsia"/>
          <w:sz w:val="32"/>
          <w:szCs w:val="32"/>
        </w:rPr>
        <w:t>.h降雨强度，试验1小时，帐篷底部应无湿润和渗漏水现象；耐高低温性：按GJB 150.4A-2009《军用装备实验室环境试验方法》第4部分：低温试验》，低温-55℃，测试6h，</w:t>
      </w:r>
      <w:r w:rsidR="00174FAE" w:rsidRPr="0083093E">
        <w:rPr>
          <w:rFonts w:ascii="仿宋_GB2312" w:eastAsia="仿宋_GB2312" w:hint="eastAsia"/>
          <w:sz w:val="32"/>
          <w:szCs w:val="32"/>
        </w:rPr>
        <w:lastRenderedPageBreak/>
        <w:t>外观无异常；按GJB 150.3A-2009《军用装备实验室环境试验方法》第3部分：高温试验》；高温72℃，测试6h</w:t>
      </w:r>
      <w:r>
        <w:rPr>
          <w:rFonts w:ascii="仿宋_GB2312" w:eastAsia="仿宋_GB2312" w:hint="eastAsia"/>
          <w:sz w:val="32"/>
          <w:szCs w:val="32"/>
        </w:rPr>
        <w:t>，外观无异常</w:t>
      </w:r>
      <w:r w:rsidR="00174FAE" w:rsidRPr="0083093E">
        <w:rPr>
          <w:rFonts w:ascii="仿宋_GB2312" w:eastAsia="仿宋_GB2312" w:hint="eastAsia"/>
          <w:sz w:val="32"/>
          <w:szCs w:val="32"/>
        </w:rPr>
        <w:t>。</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1</w:t>
      </w:r>
      <w:r w:rsidR="00174FAE" w:rsidRPr="0083093E">
        <w:rPr>
          <w:rFonts w:ascii="仿宋_GB2312" w:eastAsia="仿宋_GB2312" w:hint="eastAsia"/>
          <w:sz w:val="32"/>
          <w:szCs w:val="32"/>
        </w:rPr>
        <w:t>.帐篷架设后不需补气正常工作时间≥30天；充气时间不大于20min。</w:t>
      </w:r>
    </w:p>
    <w:p w:rsidR="00174FAE" w:rsidRPr="0083093E" w:rsidRDefault="0083093E" w:rsidP="0083093E">
      <w:pPr>
        <w:ind w:firstLineChars="200" w:firstLine="640"/>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2</w:t>
      </w:r>
      <w:r w:rsidR="00174FAE" w:rsidRPr="0083093E">
        <w:rPr>
          <w:rFonts w:ascii="仿宋_GB2312" w:eastAsia="仿宋_GB2312" w:hint="eastAsia"/>
          <w:sz w:val="32"/>
          <w:szCs w:val="32"/>
        </w:rPr>
        <w:t>.标识标识要求：帐篷蓬顶两侧及山墙两侧印刷信息按客户要求制作。</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上述标*项为重要指标，需提供具有CMA或CNAS认证的第三件检测机构出具的报告复印件佐证。</w:t>
      </w:r>
    </w:p>
    <w:p w:rsidR="00174FAE" w:rsidRPr="0083093E" w:rsidRDefault="0083093E" w:rsidP="0083093E">
      <w:pPr>
        <w:ind w:firstLineChars="200" w:firstLine="643"/>
        <w:rPr>
          <w:rFonts w:ascii="楷体" w:eastAsia="楷体" w:hAnsi="楷体" w:hint="eastAsia"/>
          <w:b/>
          <w:sz w:val="32"/>
          <w:szCs w:val="32"/>
        </w:rPr>
      </w:pPr>
      <w:r w:rsidRPr="0083093E">
        <w:rPr>
          <w:rFonts w:ascii="楷体" w:eastAsia="楷体" w:hAnsi="楷体" w:hint="eastAsia"/>
          <w:b/>
          <w:sz w:val="32"/>
          <w:szCs w:val="32"/>
        </w:rPr>
        <w:t>（四）</w:t>
      </w:r>
      <w:r w:rsidR="00174FAE" w:rsidRPr="0083093E">
        <w:rPr>
          <w:rFonts w:ascii="楷体" w:eastAsia="楷体" w:hAnsi="楷体" w:hint="eastAsia"/>
          <w:b/>
          <w:sz w:val="32"/>
          <w:szCs w:val="32"/>
        </w:rPr>
        <w:t>配套设备</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包括电动充气泵（用防水、防风沙设计或措施）、加固绳、地布、地钉、锤子、沙袋、及修补材料工具等。</w:t>
      </w:r>
    </w:p>
    <w:p w:rsidR="00174FAE" w:rsidRPr="0083093E" w:rsidRDefault="0083093E" w:rsidP="0083093E">
      <w:pPr>
        <w:ind w:firstLineChars="200" w:firstLine="640"/>
        <w:rPr>
          <w:rFonts w:ascii="黑体" w:eastAsia="黑体" w:hAnsi="黑体" w:hint="eastAsia"/>
          <w:sz w:val="32"/>
          <w:szCs w:val="32"/>
        </w:rPr>
      </w:pPr>
      <w:r w:rsidRPr="0083093E">
        <w:rPr>
          <w:rFonts w:ascii="黑体" w:eastAsia="黑体" w:hAnsi="黑体" w:hint="eastAsia"/>
          <w:sz w:val="32"/>
          <w:szCs w:val="32"/>
        </w:rPr>
        <w:t>三、</w:t>
      </w:r>
      <w:r w:rsidR="00174FAE" w:rsidRPr="0083093E">
        <w:rPr>
          <w:rFonts w:ascii="黑体" w:eastAsia="黑体" w:hAnsi="黑体" w:hint="eastAsia"/>
          <w:sz w:val="32"/>
          <w:szCs w:val="32"/>
        </w:rPr>
        <w:t>预算金额</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合同预算金额最高限价为9.5万元。此价格包括帐篷的货物费、运输费、人工费、保险费、各种税费、验收费、售后服务费及合同实施过程中的应预见和不可预见费用等完成合同规定责任和义务、达到合同目的的一切费用。所有价格变动的风险均由中标供应商承担，采购人不需再向中标供应商支付任何其他费用。</w:t>
      </w:r>
    </w:p>
    <w:p w:rsidR="00174FAE" w:rsidRPr="0083093E" w:rsidRDefault="0083093E" w:rsidP="0083093E">
      <w:pPr>
        <w:ind w:firstLineChars="200" w:firstLine="640"/>
        <w:rPr>
          <w:rFonts w:ascii="黑体" w:eastAsia="黑体" w:hAnsi="黑体" w:hint="eastAsia"/>
          <w:sz w:val="32"/>
          <w:szCs w:val="32"/>
        </w:rPr>
      </w:pPr>
      <w:r w:rsidRPr="0083093E">
        <w:rPr>
          <w:rFonts w:ascii="黑体" w:eastAsia="黑体" w:hAnsi="黑体" w:hint="eastAsia"/>
          <w:sz w:val="32"/>
          <w:szCs w:val="32"/>
        </w:rPr>
        <w:t>四、</w:t>
      </w:r>
      <w:r w:rsidR="00174FAE" w:rsidRPr="0083093E">
        <w:rPr>
          <w:rFonts w:ascii="黑体" w:eastAsia="黑体" w:hAnsi="黑体" w:hint="eastAsia"/>
          <w:sz w:val="32"/>
          <w:szCs w:val="32"/>
        </w:rPr>
        <w:t>交货方式</w:t>
      </w:r>
    </w:p>
    <w:p w:rsidR="0083093E" w:rsidRDefault="0083093E" w:rsidP="0083093E">
      <w:pPr>
        <w:ind w:firstLineChars="200" w:firstLine="640"/>
        <w:rPr>
          <w:rFonts w:ascii="仿宋_GB2312" w:eastAsia="仿宋_GB2312"/>
          <w:sz w:val="32"/>
          <w:szCs w:val="32"/>
        </w:rPr>
      </w:pPr>
      <w:r>
        <w:rPr>
          <w:rFonts w:ascii="仿宋_GB2312" w:eastAsia="仿宋_GB2312" w:hint="eastAsia"/>
          <w:sz w:val="32"/>
          <w:szCs w:val="32"/>
        </w:rPr>
        <w:t>中标供应商送货到采购人仓库或采购人指定地点，由采购人指定的</w:t>
      </w:r>
      <w:r w:rsidR="00174FAE" w:rsidRPr="0083093E">
        <w:rPr>
          <w:rFonts w:ascii="仿宋_GB2312" w:eastAsia="仿宋_GB2312" w:hint="eastAsia"/>
          <w:sz w:val="32"/>
          <w:szCs w:val="32"/>
        </w:rPr>
        <w:t>人员在送货单上签收确认。</w:t>
      </w:r>
    </w:p>
    <w:p w:rsidR="00174FAE" w:rsidRPr="0083093E" w:rsidRDefault="0083093E" w:rsidP="0083093E">
      <w:pPr>
        <w:ind w:firstLineChars="200" w:firstLine="640"/>
        <w:rPr>
          <w:rFonts w:ascii="黑体" w:eastAsia="黑体" w:hAnsi="黑体" w:hint="eastAsia"/>
          <w:sz w:val="32"/>
          <w:szCs w:val="32"/>
        </w:rPr>
      </w:pPr>
      <w:r w:rsidRPr="0083093E">
        <w:rPr>
          <w:rFonts w:ascii="黑体" w:eastAsia="黑体" w:hAnsi="黑体" w:hint="eastAsia"/>
          <w:sz w:val="32"/>
          <w:szCs w:val="32"/>
        </w:rPr>
        <w:lastRenderedPageBreak/>
        <w:t>五、</w:t>
      </w:r>
      <w:r w:rsidR="00174FAE" w:rsidRPr="0083093E">
        <w:rPr>
          <w:rFonts w:ascii="黑体" w:eastAsia="黑体" w:hAnsi="黑体" w:hint="eastAsia"/>
          <w:sz w:val="32"/>
          <w:szCs w:val="32"/>
        </w:rPr>
        <w:t>服务期限</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自合同签订之日起，到帐篷配送到位的时间原则上不超过</w:t>
      </w:r>
      <w:r w:rsidR="0083093E">
        <w:rPr>
          <w:rFonts w:ascii="仿宋_GB2312" w:eastAsia="仿宋_GB2312"/>
          <w:sz w:val="32"/>
          <w:szCs w:val="32"/>
        </w:rPr>
        <w:t>45</w:t>
      </w:r>
      <w:r w:rsidRPr="0083093E">
        <w:rPr>
          <w:rFonts w:ascii="仿宋_GB2312" w:eastAsia="仿宋_GB2312" w:hint="eastAsia"/>
          <w:sz w:val="32"/>
          <w:szCs w:val="32"/>
        </w:rPr>
        <w:t>天，如因不可抗力或双方协商一致需延期的，应签订补充协议，避免合同无限期履行。</w:t>
      </w:r>
    </w:p>
    <w:p w:rsidR="00174FAE" w:rsidRPr="0083093E" w:rsidRDefault="0083093E" w:rsidP="0083093E">
      <w:pPr>
        <w:ind w:firstLineChars="200" w:firstLine="640"/>
        <w:rPr>
          <w:rFonts w:ascii="黑体" w:eastAsia="黑体" w:hAnsi="黑体" w:hint="eastAsia"/>
          <w:sz w:val="32"/>
          <w:szCs w:val="32"/>
        </w:rPr>
      </w:pPr>
      <w:r w:rsidRPr="0083093E">
        <w:rPr>
          <w:rFonts w:ascii="黑体" w:eastAsia="黑体" w:hAnsi="黑体" w:hint="eastAsia"/>
          <w:sz w:val="32"/>
          <w:szCs w:val="32"/>
        </w:rPr>
        <w:t>六、</w:t>
      </w:r>
      <w:r w:rsidR="00174FAE" w:rsidRPr="0083093E">
        <w:rPr>
          <w:rFonts w:ascii="黑体" w:eastAsia="黑体" w:hAnsi="黑体" w:hint="eastAsia"/>
          <w:sz w:val="32"/>
          <w:szCs w:val="32"/>
        </w:rPr>
        <w:t>付款方式</w:t>
      </w:r>
    </w:p>
    <w:p w:rsidR="00174FAE" w:rsidRPr="0083093E" w:rsidRDefault="00174FAE" w:rsidP="0083093E">
      <w:pPr>
        <w:ind w:firstLineChars="200" w:firstLine="640"/>
        <w:rPr>
          <w:rFonts w:ascii="仿宋_GB2312" w:eastAsia="仿宋_GB2312" w:hint="eastAsia"/>
          <w:sz w:val="32"/>
          <w:szCs w:val="32"/>
        </w:rPr>
      </w:pPr>
      <w:r w:rsidRPr="0083093E">
        <w:rPr>
          <w:rFonts w:ascii="仿宋_GB2312" w:eastAsia="仿宋_GB2312" w:hint="eastAsia"/>
          <w:sz w:val="32"/>
          <w:szCs w:val="32"/>
        </w:rPr>
        <w:t>由双方经办人核实帐篷符合需求，性能状态良好后，采购人在收到中标供应商等额正式发票后于60天内（如遇休息日或节假日，付款日期顺延）以转账的方式将货款划到中标供应商指定的银行账户。</w:t>
      </w:r>
      <w:bookmarkStart w:id="0" w:name="_GoBack"/>
      <w:bookmarkEnd w:id="0"/>
    </w:p>
    <w:sectPr w:rsidR="00174FAE" w:rsidRPr="008309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57B" w:rsidRDefault="00EC757B" w:rsidP="009B4B08">
      <w:r>
        <w:separator/>
      </w:r>
    </w:p>
  </w:endnote>
  <w:endnote w:type="continuationSeparator" w:id="0">
    <w:p w:rsidR="00EC757B" w:rsidRDefault="00EC757B" w:rsidP="009B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57B" w:rsidRDefault="00EC757B" w:rsidP="009B4B08">
      <w:r>
        <w:separator/>
      </w:r>
    </w:p>
  </w:footnote>
  <w:footnote w:type="continuationSeparator" w:id="0">
    <w:p w:rsidR="00EC757B" w:rsidRDefault="00EC757B" w:rsidP="009B4B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F4285"/>
    <w:multiLevelType w:val="hybridMultilevel"/>
    <w:tmpl w:val="BDF2865A"/>
    <w:lvl w:ilvl="0" w:tplc="008A22F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2D11970"/>
    <w:multiLevelType w:val="hybridMultilevel"/>
    <w:tmpl w:val="C982234C"/>
    <w:lvl w:ilvl="0" w:tplc="81F63EB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7F5"/>
    <w:rsid w:val="00174FAE"/>
    <w:rsid w:val="002A67F5"/>
    <w:rsid w:val="00726D2B"/>
    <w:rsid w:val="0083093E"/>
    <w:rsid w:val="009B4B08"/>
    <w:rsid w:val="00EC7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29BE8"/>
  <w15:chartTrackingRefBased/>
  <w15:docId w15:val="{90C0BFA1-B4E5-493D-9F16-8DB733D3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7F5"/>
    <w:pPr>
      <w:ind w:firstLineChars="200" w:firstLine="420"/>
    </w:pPr>
  </w:style>
  <w:style w:type="paragraph" w:customStyle="1" w:styleId="1">
    <w:name w:val="列出段落1"/>
    <w:basedOn w:val="a"/>
    <w:rsid w:val="002A67F5"/>
    <w:pPr>
      <w:ind w:firstLineChars="200" w:firstLine="420"/>
    </w:pPr>
    <w:rPr>
      <w:rFonts w:ascii="Times New Roman" w:eastAsia="宋体" w:hAnsi="Times New Roman" w:cs="Times New Roman"/>
      <w:szCs w:val="24"/>
    </w:rPr>
  </w:style>
  <w:style w:type="paragraph" w:styleId="a4">
    <w:name w:val="header"/>
    <w:basedOn w:val="a"/>
    <w:link w:val="a5"/>
    <w:uiPriority w:val="99"/>
    <w:unhideWhenUsed/>
    <w:rsid w:val="009B4B0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B4B08"/>
    <w:rPr>
      <w:sz w:val="18"/>
      <w:szCs w:val="18"/>
    </w:rPr>
  </w:style>
  <w:style w:type="paragraph" w:styleId="a6">
    <w:name w:val="footer"/>
    <w:basedOn w:val="a"/>
    <w:link w:val="a7"/>
    <w:uiPriority w:val="99"/>
    <w:unhideWhenUsed/>
    <w:rsid w:val="009B4B08"/>
    <w:pPr>
      <w:tabs>
        <w:tab w:val="center" w:pos="4153"/>
        <w:tab w:val="right" w:pos="8306"/>
      </w:tabs>
      <w:snapToGrid w:val="0"/>
      <w:jc w:val="left"/>
    </w:pPr>
    <w:rPr>
      <w:sz w:val="18"/>
      <w:szCs w:val="18"/>
    </w:rPr>
  </w:style>
  <w:style w:type="character" w:customStyle="1" w:styleId="a7">
    <w:name w:val="页脚 字符"/>
    <w:basedOn w:val="a0"/>
    <w:link w:val="a6"/>
    <w:uiPriority w:val="99"/>
    <w:rsid w:val="009B4B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43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zxyy</dc:creator>
  <cp:keywords/>
  <dc:description/>
  <cp:lastModifiedBy>zxyy</cp:lastModifiedBy>
  <cp:revision>2</cp:revision>
  <dcterms:created xsi:type="dcterms:W3CDTF">2026-07-17T03:19:00Z</dcterms:created>
  <dcterms:modified xsi:type="dcterms:W3CDTF">2026-07-17T04:17:00Z</dcterms:modified>
</cp:coreProperties>
</file>