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E05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电子血压计参数.</w:t>
      </w:r>
    </w:p>
    <w:p w14:paraId="7D447B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 w14:paraId="4D9EC1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1、产品由主机、袖带、电源适配器、充电电池和空气管组成。</w:t>
      </w:r>
    </w:p>
    <w:p w14:paraId="4C517D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</w:rPr>
        <w:t>▲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2、测量范围压力0～40.0kPa(0～300mmHg)，精度压力±0.4kPa(±3mmHg)。</w:t>
      </w:r>
    </w:p>
    <w:p w14:paraId="2CBD484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</w:rPr>
        <w:t>▲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3、脉搏数40次/分～200次/分，脉搏数精度为±5%。</w:t>
      </w:r>
    </w:p>
    <w:p w14:paraId="6E7B898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</w:rPr>
        <w:t>▲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4、重复性：可重复性标准偏差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≤0.3kPa（2.25mmHg）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p w14:paraId="5444FAA7">
      <w:pPr>
        <w:pStyle w:val="2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5、记忆容量：≥100组测量数据。</w:t>
      </w:r>
    </w:p>
    <w:p w14:paraId="499EAE2C">
      <w:pPr>
        <w:pStyle w:val="2"/>
        <w:keepNext w:val="0"/>
        <w:keepLines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</w:rPr>
        <w:t>▲</w:t>
      </w:r>
      <w:r>
        <w:rPr>
          <w:rFonts w:hint="eastAsia" w:ascii="宋体" w:hAnsi="宋体" w:eastAsia="宋体" w:cs="宋体"/>
          <w:lang w:val="en-US" w:eastAsia="zh-CN"/>
        </w:rPr>
        <w:t>6、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电源要求：交直流两用，使用寿命≥10万次测量，满足临床高频使用需求。</w:t>
      </w:r>
    </w:p>
    <w:p w14:paraId="6AFC2E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7.适用范围：适用于测量人体血压及脉搏数，适用于成人及3岁以上儿童，袖带使用臂围范围≥12cm-50cm。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211F6"/>
    <w:rsid w:val="2F0C3AC7"/>
    <w:rsid w:val="2F6534D3"/>
    <w:rsid w:val="32FE2CD7"/>
    <w:rsid w:val="40CF6168"/>
    <w:rsid w:val="49351423"/>
    <w:rsid w:val="5E05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297</Characters>
  <Lines>0</Lines>
  <Paragraphs>0</Paragraphs>
  <TotalTime>0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2026-04-20T01:57:00Z</dcterms:created>
  <dc:creator>Administrator</dc:creator>
  <cp:lastModifiedBy>陈健驹</cp:lastModifiedBy>
  <dcterms:modified xsi:type="dcterms:W3CDTF">2026-07-17T03:21:59Z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eyJoZGlkIjoiNTZiNDNhNWY5ZTZmNjc3NGNiMTIwMTFjYTkzYTA4NmEiLCJ1c2VySWQiOiIzNDA4Nzk5NDQifQ==</vt:lpwstr>
  </property>
  <property fmtid="{D5CDD505-2E9C-101B-9397-08002B2CF9AE}" pid="4" name="ICV">
    <vt:lpwstr>6CC2646CFFFC45A4A0921D0064FDF26F_12</vt:lpwstr>
  </property>
</Properties>
</file>