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DE42E">
      <w:pPr>
        <w:spacing w:line="320" w:lineRule="exact"/>
        <w:jc w:val="center"/>
        <w:rPr>
          <w:rFonts w:hint="default" w:ascii="微软雅黑" w:hAnsi="微软雅黑" w:eastAsia="微软雅黑" w:cs="Arial Unicode MS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参数要求</w:t>
      </w:r>
    </w:p>
    <w:p w14:paraId="19B1571F">
      <w:pPr>
        <w:spacing w:line="240" w:lineRule="exact"/>
        <w:rPr>
          <w:rFonts w:hint="eastAsia" w:ascii="等线" w:hAnsi="等线" w:eastAsia="等线" w:cs="Arial"/>
          <w:lang w:eastAsia="zh-CN"/>
        </w:rPr>
      </w:pP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749"/>
        <w:gridCol w:w="4744"/>
      </w:tblGrid>
      <w:tr w14:paraId="012D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43680486">
            <w:pPr>
              <w:widowControl w:val="0"/>
              <w:spacing w:line="320" w:lineRule="exact"/>
              <w:jc w:val="both"/>
              <w:rPr>
                <w:rFonts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序号</w:t>
            </w:r>
          </w:p>
        </w:tc>
        <w:tc>
          <w:tcPr>
            <w:tcW w:w="2749" w:type="dxa"/>
          </w:tcPr>
          <w:p w14:paraId="08824E5E">
            <w:pPr>
              <w:widowControl w:val="0"/>
              <w:spacing w:line="320" w:lineRule="exact"/>
              <w:jc w:val="both"/>
              <w:rPr>
                <w:rFonts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规格项目</w:t>
            </w:r>
          </w:p>
        </w:tc>
        <w:tc>
          <w:tcPr>
            <w:tcW w:w="4744" w:type="dxa"/>
          </w:tcPr>
          <w:p w14:paraId="0A051CC8">
            <w:pPr>
              <w:widowControl w:val="0"/>
              <w:spacing w:line="320" w:lineRule="exact"/>
              <w:jc w:val="both"/>
              <w:rPr>
                <w:rFonts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投标规格</w:t>
            </w:r>
          </w:p>
        </w:tc>
      </w:tr>
      <w:tr w14:paraId="265C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</w:tcPr>
          <w:p w14:paraId="1C87F206">
            <w:pPr>
              <w:widowControl w:val="0"/>
              <w:spacing w:line="320" w:lineRule="exact"/>
              <w:ind w:firstLine="200" w:firstLineChars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可移动激光定位系统，支持与主流放疗TPS链接并实现在大孔径CT上进行直接复位</w:t>
            </w:r>
          </w:p>
        </w:tc>
      </w:tr>
      <w:tr w14:paraId="1EC0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72EF9B9D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2749" w:type="dxa"/>
          </w:tcPr>
          <w:p w14:paraId="6D31D689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激光数量</w:t>
            </w:r>
          </w:p>
        </w:tc>
        <w:tc>
          <w:tcPr>
            <w:tcW w:w="4744" w:type="dxa"/>
          </w:tcPr>
          <w:p w14:paraId="2C003364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ascii="Tahoma" w:hAnsi="Tahoma" w:eastAsia="宋体" w:cs="Tahoma"/>
                <w:lang w:val="en-US" w:eastAsia="zh-CN"/>
              </w:rPr>
              <w:t>≥</w:t>
            </w:r>
            <w:r>
              <w:rPr>
                <w:rFonts w:hint="eastAsia" w:eastAsia="宋体"/>
                <w:lang w:val="en-US" w:eastAsia="zh-CN"/>
              </w:rPr>
              <w:t>3个可移动激光光源</w:t>
            </w:r>
          </w:p>
        </w:tc>
      </w:tr>
      <w:tr w14:paraId="44E9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489D99E6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2749" w:type="dxa"/>
          </w:tcPr>
          <w:p w14:paraId="6125E245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颜色</w:t>
            </w:r>
          </w:p>
        </w:tc>
        <w:tc>
          <w:tcPr>
            <w:tcW w:w="4744" w:type="dxa"/>
          </w:tcPr>
          <w:p w14:paraId="0566697B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绿色</w:t>
            </w:r>
          </w:p>
        </w:tc>
      </w:tr>
      <w:tr w14:paraId="30BC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43C3686C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2749" w:type="dxa"/>
          </w:tcPr>
          <w:p w14:paraId="3A89C4DC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激光类型</w:t>
            </w:r>
          </w:p>
        </w:tc>
        <w:tc>
          <w:tcPr>
            <w:tcW w:w="4744" w:type="dxa"/>
          </w:tcPr>
          <w:p w14:paraId="52520CA7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激光二极管</w:t>
            </w:r>
          </w:p>
        </w:tc>
      </w:tr>
      <w:tr w14:paraId="41D0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434717EC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2749" w:type="dxa"/>
          </w:tcPr>
          <w:p w14:paraId="196D8311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激光安全等级</w:t>
            </w:r>
          </w:p>
        </w:tc>
        <w:tc>
          <w:tcPr>
            <w:tcW w:w="4744" w:type="dxa"/>
          </w:tcPr>
          <w:p w14:paraId="1949DDD9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2类</w:t>
            </w:r>
          </w:p>
        </w:tc>
      </w:tr>
      <w:tr w14:paraId="7335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7848167F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2749" w:type="dxa"/>
          </w:tcPr>
          <w:p w14:paraId="0093F855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激光波长</w:t>
            </w:r>
          </w:p>
        </w:tc>
        <w:tc>
          <w:tcPr>
            <w:tcW w:w="4744" w:type="dxa"/>
          </w:tcPr>
          <w:p w14:paraId="47AA8176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≤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rPr>
                <w:rFonts w:eastAsia="宋体"/>
                <w:lang w:val="en-US" w:eastAsia="zh-CN"/>
              </w:rPr>
              <w:t>20</w:t>
            </w:r>
            <w:r>
              <w:rPr>
                <w:rFonts w:hint="eastAsia" w:eastAsia="宋体"/>
                <w:lang w:val="en-US" w:eastAsia="zh-CN"/>
              </w:rPr>
              <w:t>nm</w:t>
            </w:r>
          </w:p>
        </w:tc>
      </w:tr>
      <w:tr w14:paraId="0BA1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62FBC8D8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2749" w:type="dxa"/>
          </w:tcPr>
          <w:p w14:paraId="7054F715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线宽</w:t>
            </w:r>
            <w:r>
              <w:rPr>
                <w:rFonts w:eastAsia="宋体"/>
                <w:lang w:val="en-US" w:eastAsia="zh-CN"/>
              </w:rPr>
              <w:t>（4</w:t>
            </w:r>
            <w:r>
              <w:rPr>
                <w:rFonts w:hint="eastAsia" w:eastAsia="宋体"/>
                <w:lang w:val="en-US" w:eastAsia="zh-CN"/>
              </w:rPr>
              <w:t>米内可聚焦调节）</w:t>
            </w:r>
          </w:p>
        </w:tc>
        <w:tc>
          <w:tcPr>
            <w:tcW w:w="4744" w:type="dxa"/>
          </w:tcPr>
          <w:p w14:paraId="0697E10F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＜</w:t>
            </w:r>
            <w:r>
              <w:rPr>
                <w:rFonts w:eastAsia="宋体"/>
                <w:lang w:val="en-US" w:eastAsia="zh-CN"/>
              </w:rPr>
              <w:t xml:space="preserve">1 </w:t>
            </w:r>
            <w:r>
              <w:rPr>
                <w:rFonts w:hint="eastAsia" w:eastAsia="宋体"/>
                <w:lang w:val="en-US" w:eastAsia="zh-CN"/>
              </w:rPr>
              <w:t>mm</w:t>
            </w:r>
          </w:p>
        </w:tc>
      </w:tr>
      <w:tr w14:paraId="4D4D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56D55286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2749" w:type="dxa"/>
          </w:tcPr>
          <w:p w14:paraId="50CBCC26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线长（</w:t>
            </w:r>
            <w:r>
              <w:rPr>
                <w:rFonts w:eastAsia="宋体"/>
                <w:lang w:val="en-US" w:eastAsia="zh-CN"/>
              </w:rPr>
              <w:t>3</w:t>
            </w:r>
            <w:r>
              <w:rPr>
                <w:rFonts w:hint="eastAsia" w:eastAsia="宋体"/>
                <w:lang w:val="en-US" w:eastAsia="zh-CN"/>
              </w:rPr>
              <w:t>米远处）</w:t>
            </w:r>
          </w:p>
        </w:tc>
        <w:tc>
          <w:tcPr>
            <w:tcW w:w="4744" w:type="dxa"/>
          </w:tcPr>
          <w:p w14:paraId="3563B61B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ascii="Tahoma" w:hAnsi="Tahoma" w:eastAsia="宋体" w:cs="Tahoma"/>
                <w:lang w:val="en-US" w:eastAsia="zh-CN"/>
              </w:rPr>
              <w:t>≥</w:t>
            </w:r>
            <w:r>
              <w:rPr>
                <w:rFonts w:eastAsia="宋体"/>
                <w:lang w:val="en-US" w:eastAsia="zh-CN"/>
              </w:rPr>
              <w:t>3</w:t>
            </w:r>
            <w:r>
              <w:rPr>
                <w:rFonts w:hint="eastAsia" w:eastAsia="宋体"/>
                <w:lang w:val="en-US" w:eastAsia="zh-CN"/>
              </w:rPr>
              <w:t>m</w:t>
            </w:r>
          </w:p>
        </w:tc>
      </w:tr>
      <w:tr w14:paraId="65F9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4408D353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</w:t>
            </w:r>
          </w:p>
        </w:tc>
        <w:tc>
          <w:tcPr>
            <w:tcW w:w="2749" w:type="dxa"/>
          </w:tcPr>
          <w:p w14:paraId="219FE0F5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输出功率</w:t>
            </w:r>
          </w:p>
        </w:tc>
        <w:tc>
          <w:tcPr>
            <w:tcW w:w="4744" w:type="dxa"/>
          </w:tcPr>
          <w:p w14:paraId="0D85EDA0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＜1</w:t>
            </w:r>
            <w:r>
              <w:rPr>
                <w:rFonts w:eastAsia="宋体"/>
                <w:lang w:val="en-US" w:eastAsia="zh-CN"/>
              </w:rPr>
              <w:t>Mw</w:t>
            </w:r>
          </w:p>
        </w:tc>
      </w:tr>
      <w:tr w14:paraId="20DD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3A22552B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2749" w:type="dxa"/>
          </w:tcPr>
          <w:p w14:paraId="522A3719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激光灯投射范围</w:t>
            </w:r>
          </w:p>
        </w:tc>
        <w:tc>
          <w:tcPr>
            <w:tcW w:w="4744" w:type="dxa"/>
          </w:tcPr>
          <w:p w14:paraId="3890AA2D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≥8米</w:t>
            </w:r>
          </w:p>
        </w:tc>
      </w:tr>
      <w:tr w14:paraId="5CE1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6552C6B2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2749" w:type="dxa"/>
          </w:tcPr>
          <w:p w14:paraId="339D8B6F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激光轨道移动范围</w:t>
            </w:r>
          </w:p>
        </w:tc>
        <w:tc>
          <w:tcPr>
            <w:tcW w:w="4744" w:type="dxa"/>
          </w:tcPr>
          <w:p w14:paraId="3DFAE2F6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ascii="Tahoma" w:hAnsi="Tahoma" w:eastAsia="宋体" w:cs="Tahoma"/>
                <w:lang w:val="en-US" w:eastAsia="zh-CN"/>
              </w:rPr>
              <w:t>≥</w:t>
            </w:r>
            <w:r>
              <w:rPr>
                <w:rFonts w:eastAsia="宋体"/>
                <w:lang w:val="en-US" w:eastAsia="zh-CN"/>
              </w:rPr>
              <w:t>7</w:t>
            </w:r>
            <w:r>
              <w:rPr>
                <w:rFonts w:hint="eastAsia" w:eastAsia="宋体"/>
                <w:lang w:val="en-US" w:eastAsia="zh-CN"/>
              </w:rPr>
              <w:t>00mm</w:t>
            </w:r>
          </w:p>
        </w:tc>
      </w:tr>
      <w:tr w14:paraId="16AE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5ED0282A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eastAsia="宋体"/>
                <w:lang w:val="en-US" w:eastAsia="zh-CN"/>
              </w:rPr>
              <w:t>1</w:t>
            </w: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2749" w:type="dxa"/>
          </w:tcPr>
          <w:p w14:paraId="72A1C1ED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激光灯移动速度</w:t>
            </w:r>
          </w:p>
        </w:tc>
        <w:tc>
          <w:tcPr>
            <w:tcW w:w="4744" w:type="dxa"/>
          </w:tcPr>
          <w:p w14:paraId="429985CD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≤</w:t>
            </w:r>
            <w:r>
              <w:rPr>
                <w:rFonts w:eastAsia="宋体"/>
                <w:lang w:val="en-US" w:eastAsia="zh-CN"/>
              </w:rPr>
              <w:t>200</w:t>
            </w:r>
            <w:r>
              <w:rPr>
                <w:rFonts w:hint="eastAsia" w:eastAsia="宋体"/>
                <w:lang w:val="en-US" w:eastAsia="zh-CN"/>
              </w:rPr>
              <w:t>mm/s，</w:t>
            </w:r>
            <w:r>
              <w:rPr>
                <w:rFonts w:hint="eastAsia" w:ascii="宋体" w:hAnsi="宋体" w:eastAsia="宋体" w:cs="宋体"/>
                <w:lang w:val="en-US"/>
              </w:rPr>
              <w:t>支持</w:t>
            </w:r>
            <w:r>
              <w:rPr>
                <w:lang w:val="en-US"/>
              </w:rPr>
              <w:t xml:space="preserve">≥3 </w:t>
            </w:r>
            <w:r>
              <w:rPr>
                <w:rFonts w:hint="eastAsia" w:ascii="宋体" w:hAnsi="宋体" w:eastAsia="宋体" w:cs="宋体"/>
                <w:lang w:val="en-US"/>
              </w:rPr>
              <w:t>档速度可调（含精细调节档</w:t>
            </w:r>
            <w:r>
              <w:rPr>
                <w:lang w:val="en-US"/>
              </w:rPr>
              <w:t>≤10mm/s</w:t>
            </w:r>
            <w:r>
              <w:rPr>
                <w:rFonts w:hint="eastAsia" w:ascii="宋体" w:hAnsi="宋体" w:eastAsia="宋体" w:cs="宋体"/>
                <w:lang w:val="en-US"/>
              </w:rPr>
              <w:t>，用于精准对位）</w:t>
            </w:r>
          </w:p>
        </w:tc>
      </w:tr>
      <w:tr w14:paraId="3CC6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4F0B3D75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</w:t>
            </w:r>
          </w:p>
        </w:tc>
        <w:tc>
          <w:tcPr>
            <w:tcW w:w="2749" w:type="dxa"/>
          </w:tcPr>
          <w:p w14:paraId="7D418FAF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定位精度</w:t>
            </w:r>
          </w:p>
        </w:tc>
        <w:tc>
          <w:tcPr>
            <w:tcW w:w="4744" w:type="dxa"/>
          </w:tcPr>
          <w:p w14:paraId="57323923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≤</w:t>
            </w:r>
            <w:r>
              <w:rPr>
                <w:rFonts w:hint="eastAsia" w:eastAsia="宋体"/>
                <w:lang w:val="en-US" w:eastAsia="zh-CN"/>
              </w:rPr>
              <w:t>±0.1mm</w:t>
            </w:r>
          </w:p>
        </w:tc>
      </w:tr>
      <w:tr w14:paraId="0FDC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3" w:type="dxa"/>
          </w:tcPr>
          <w:p w14:paraId="3623E015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13</w:t>
            </w:r>
          </w:p>
        </w:tc>
        <w:tc>
          <w:tcPr>
            <w:tcW w:w="2749" w:type="dxa"/>
          </w:tcPr>
          <w:p w14:paraId="195844F2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激光调节</w:t>
            </w:r>
          </w:p>
        </w:tc>
        <w:tc>
          <w:tcPr>
            <w:tcW w:w="4744" w:type="dxa"/>
          </w:tcPr>
          <w:p w14:paraId="6A59BE0B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遥控调节（支持无线</w:t>
            </w:r>
            <w:r>
              <w:rPr>
                <w:rFonts w:eastAsia="宋体"/>
                <w:lang w:eastAsia="zh-CN"/>
              </w:rPr>
              <w:t>远程</w:t>
            </w:r>
            <w:r>
              <w:rPr>
                <w:rFonts w:hint="eastAsia" w:eastAsia="宋体"/>
                <w:lang w:val="en-US" w:eastAsia="zh-CN"/>
              </w:rPr>
              <w:t>遥控</w:t>
            </w:r>
            <w:r>
              <w:rPr>
                <w:rFonts w:eastAsia="宋体"/>
                <w:lang w:eastAsia="zh-CN"/>
              </w:rPr>
              <w:t>激光开关、位置移动、聚焦调节等全部功能</w:t>
            </w:r>
            <w:r>
              <w:rPr>
                <w:rFonts w:hint="eastAsia" w:eastAsia="宋体"/>
                <w:lang w:val="en-US" w:eastAsia="zh-CN"/>
              </w:rPr>
              <w:t>）</w:t>
            </w:r>
          </w:p>
        </w:tc>
      </w:tr>
      <w:tr w14:paraId="79AC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1FDDF12B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1</w:t>
            </w: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2749" w:type="dxa"/>
          </w:tcPr>
          <w:p w14:paraId="2079B70B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移动精度</w:t>
            </w:r>
          </w:p>
        </w:tc>
        <w:tc>
          <w:tcPr>
            <w:tcW w:w="4744" w:type="dxa"/>
          </w:tcPr>
          <w:p w14:paraId="786FF237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±0.1mm</w:t>
            </w:r>
          </w:p>
        </w:tc>
      </w:tr>
      <w:tr w14:paraId="5853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5BF8EB8B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1</w:t>
            </w: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2749" w:type="dxa"/>
          </w:tcPr>
          <w:p w14:paraId="77712A67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投射定位精度（</w:t>
            </w:r>
            <w:r>
              <w:rPr>
                <w:rFonts w:eastAsia="宋体"/>
                <w:lang w:val="en-US" w:eastAsia="zh-CN"/>
              </w:rPr>
              <w:t>4</w:t>
            </w:r>
            <w:r>
              <w:rPr>
                <w:rFonts w:hint="eastAsia" w:eastAsia="宋体"/>
                <w:lang w:val="en-US" w:eastAsia="zh-CN"/>
              </w:rPr>
              <w:t>米处）</w:t>
            </w:r>
          </w:p>
        </w:tc>
        <w:tc>
          <w:tcPr>
            <w:tcW w:w="4744" w:type="dxa"/>
          </w:tcPr>
          <w:p w14:paraId="4B74BBBC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±0.5mm</w:t>
            </w:r>
          </w:p>
        </w:tc>
      </w:tr>
      <w:tr w14:paraId="3F16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035EFCB3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1</w:t>
            </w: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2749" w:type="dxa"/>
          </w:tcPr>
          <w:p w14:paraId="6E110ADC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通讯控制</w:t>
            </w:r>
          </w:p>
        </w:tc>
        <w:tc>
          <w:tcPr>
            <w:tcW w:w="4744" w:type="dxa"/>
          </w:tcPr>
          <w:p w14:paraId="1EDA7DBB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绝对线性编码器及双向通讯微处理器，可实时反馈实际位置与预置位置误差；保证定位精确度</w:t>
            </w:r>
          </w:p>
        </w:tc>
      </w:tr>
      <w:tr w14:paraId="2947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4EE26B70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eastAsia="宋体"/>
                <w:lang w:val="en-US" w:eastAsia="zh-CN"/>
              </w:rPr>
              <w:t>1</w:t>
            </w: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2749" w:type="dxa"/>
          </w:tcPr>
          <w:p w14:paraId="5F408160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故障自动保险功能</w:t>
            </w:r>
          </w:p>
        </w:tc>
        <w:tc>
          <w:tcPr>
            <w:tcW w:w="4744" w:type="dxa"/>
          </w:tcPr>
          <w:p w14:paraId="48B029F9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可移动激光灯只有在到达指定位置后才会被开启，避免出现错误标定</w:t>
            </w:r>
          </w:p>
        </w:tc>
      </w:tr>
      <w:tr w14:paraId="4B56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274D9AD5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eastAsia="宋体"/>
                <w:lang w:val="en-US" w:eastAsia="zh-CN"/>
              </w:rPr>
              <w:t>1</w:t>
            </w:r>
            <w:r>
              <w:rPr>
                <w:rFonts w:hint="eastAsia" w:eastAsia="宋体"/>
                <w:lang w:val="en-US" w:eastAsia="zh-CN"/>
              </w:rPr>
              <w:t>8</w:t>
            </w:r>
          </w:p>
        </w:tc>
        <w:tc>
          <w:tcPr>
            <w:tcW w:w="2749" w:type="dxa"/>
          </w:tcPr>
          <w:p w14:paraId="6739B02C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发射窗口</w:t>
            </w:r>
          </w:p>
        </w:tc>
        <w:tc>
          <w:tcPr>
            <w:tcW w:w="4744" w:type="dxa"/>
          </w:tcPr>
          <w:p w14:paraId="2B287D2C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激光定位系统均装备高度抛光，带有防反射涂层的坚固玻璃窗，不会因为材质过软产生散射</w:t>
            </w:r>
          </w:p>
        </w:tc>
      </w:tr>
      <w:tr w14:paraId="43CC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5E941CA2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</w:t>
            </w:r>
          </w:p>
        </w:tc>
        <w:tc>
          <w:tcPr>
            <w:tcW w:w="2749" w:type="dxa"/>
          </w:tcPr>
          <w:p w14:paraId="731B56BA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输出接口</w:t>
            </w:r>
          </w:p>
        </w:tc>
        <w:tc>
          <w:tcPr>
            <w:tcW w:w="4744" w:type="dxa"/>
          </w:tcPr>
          <w:p w14:paraId="7ADB22A4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RS485+DICOM RT接口</w:t>
            </w:r>
          </w:p>
        </w:tc>
      </w:tr>
      <w:tr w14:paraId="6BEB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2574FE4E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2749" w:type="dxa"/>
          </w:tcPr>
          <w:p w14:paraId="144CBD85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电源要求</w:t>
            </w:r>
          </w:p>
        </w:tc>
        <w:tc>
          <w:tcPr>
            <w:tcW w:w="4744" w:type="dxa"/>
          </w:tcPr>
          <w:p w14:paraId="5F0F6038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100-240</w:t>
            </w:r>
            <w:r>
              <w:rPr>
                <w:rFonts w:hint="eastAsia" w:eastAsia="宋体"/>
                <w:lang w:val="en-US" w:eastAsia="zh-CN"/>
              </w:rPr>
              <w:t>VAC交流电源</w:t>
            </w:r>
          </w:p>
        </w:tc>
      </w:tr>
      <w:tr w14:paraId="4AF0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3A2D71FE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2</w:t>
            </w: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2749" w:type="dxa"/>
          </w:tcPr>
          <w:p w14:paraId="7C7AE3A1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控制系统</w:t>
            </w:r>
          </w:p>
        </w:tc>
        <w:tc>
          <w:tcPr>
            <w:tcW w:w="4744" w:type="dxa"/>
          </w:tcPr>
          <w:p w14:paraId="117B86D6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无线控制平板（含操作系统及与主流放疗TPS兼容系统）</w:t>
            </w:r>
          </w:p>
        </w:tc>
      </w:tr>
      <w:tr w14:paraId="46DC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050E0231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2</w:t>
            </w: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2749" w:type="dxa"/>
          </w:tcPr>
          <w:p w14:paraId="0576D038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医疗器械注册证</w:t>
            </w:r>
          </w:p>
        </w:tc>
        <w:tc>
          <w:tcPr>
            <w:tcW w:w="4744" w:type="dxa"/>
          </w:tcPr>
          <w:p w14:paraId="3A1EB395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NMP</w:t>
            </w:r>
            <w:r>
              <w:rPr>
                <w:rFonts w:hint="eastAsia" w:eastAsia="宋体"/>
                <w:lang w:val="en-US" w:eastAsia="zh-CN"/>
              </w:rPr>
              <w:t>A注册证</w:t>
            </w:r>
          </w:p>
        </w:tc>
      </w:tr>
      <w:tr w14:paraId="3D1B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2997105F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23</w:t>
            </w:r>
          </w:p>
        </w:tc>
        <w:tc>
          <w:tcPr>
            <w:tcW w:w="2749" w:type="dxa"/>
          </w:tcPr>
          <w:p w14:paraId="235BCEE6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兼容性</w:t>
            </w:r>
          </w:p>
        </w:tc>
        <w:tc>
          <w:tcPr>
            <w:tcW w:w="4744" w:type="dxa"/>
          </w:tcPr>
          <w:p w14:paraId="141D24D9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激光定位系统需与主流大孔径CT模拟定位机的等中心坐标系兼容，并支持DICOM坐标数据传输</w:t>
            </w:r>
          </w:p>
        </w:tc>
      </w:tr>
      <w:tr w14:paraId="631A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5D2C287A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24</w:t>
            </w:r>
          </w:p>
        </w:tc>
        <w:tc>
          <w:tcPr>
            <w:tcW w:w="2749" w:type="dxa"/>
          </w:tcPr>
          <w:p w14:paraId="0219B5DA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安装方式</w:t>
            </w:r>
          </w:p>
        </w:tc>
        <w:tc>
          <w:tcPr>
            <w:tcW w:w="4744" w:type="dxa"/>
          </w:tcPr>
          <w:p w14:paraId="2F622465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顶棚式+落地式</w:t>
            </w:r>
          </w:p>
        </w:tc>
      </w:tr>
      <w:tr w14:paraId="45A9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140A1217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25</w:t>
            </w:r>
          </w:p>
        </w:tc>
        <w:tc>
          <w:tcPr>
            <w:tcW w:w="2749" w:type="dxa"/>
          </w:tcPr>
          <w:p w14:paraId="6164A87D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投影平面</w:t>
            </w:r>
          </w:p>
        </w:tc>
        <w:tc>
          <w:tcPr>
            <w:tcW w:w="4744" w:type="dxa"/>
          </w:tcPr>
          <w:p w14:paraId="6DA09CB9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矢状面、冠状面、横断面三条激光线相互垂直共面，交点与治疗设备等中心重合</w:t>
            </w:r>
          </w:p>
        </w:tc>
      </w:tr>
      <w:tr w14:paraId="190D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46C0ECA5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26</w:t>
            </w:r>
          </w:p>
        </w:tc>
        <w:tc>
          <w:tcPr>
            <w:tcW w:w="2749" w:type="dxa"/>
          </w:tcPr>
          <w:p w14:paraId="72435207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外壳材质</w:t>
            </w:r>
          </w:p>
        </w:tc>
        <w:tc>
          <w:tcPr>
            <w:tcW w:w="4744" w:type="dxa"/>
          </w:tcPr>
          <w:p w14:paraId="1BAEB973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优质铝制外壳，高抗冲击性，高度防碎玻璃，透光率100%</w:t>
            </w:r>
          </w:p>
        </w:tc>
      </w:tr>
      <w:tr w14:paraId="1B33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14EDD06B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27</w:t>
            </w:r>
          </w:p>
        </w:tc>
        <w:tc>
          <w:tcPr>
            <w:tcW w:w="2749" w:type="dxa"/>
          </w:tcPr>
          <w:p w14:paraId="026158F0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使用寿命</w:t>
            </w:r>
          </w:p>
        </w:tc>
        <w:tc>
          <w:tcPr>
            <w:tcW w:w="4744" w:type="dxa"/>
          </w:tcPr>
          <w:p w14:paraId="6B9DAE46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≥10年</w:t>
            </w:r>
          </w:p>
        </w:tc>
      </w:tr>
      <w:tr w14:paraId="35D8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 w14:paraId="437C3D15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2749" w:type="dxa"/>
          </w:tcPr>
          <w:p w14:paraId="10403908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CT激光灯专用质控模体</w:t>
            </w:r>
          </w:p>
        </w:tc>
        <w:tc>
          <w:tcPr>
            <w:tcW w:w="4744" w:type="dxa"/>
          </w:tcPr>
          <w:p w14:paraId="0AD8AFB1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1套</w:t>
            </w:r>
          </w:p>
        </w:tc>
      </w:tr>
      <w:tr w14:paraId="786E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Merge w:val="restart"/>
          </w:tcPr>
          <w:p w14:paraId="0AA94B98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29</w:t>
            </w:r>
          </w:p>
        </w:tc>
        <w:tc>
          <w:tcPr>
            <w:tcW w:w="2749" w:type="dxa"/>
            <w:vMerge w:val="restart"/>
          </w:tcPr>
          <w:p w14:paraId="1BC5C28A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售后服务</w:t>
            </w:r>
          </w:p>
        </w:tc>
        <w:tc>
          <w:tcPr>
            <w:tcW w:w="4744" w:type="dxa"/>
          </w:tcPr>
          <w:p w14:paraId="0CC4E414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直接由厂家工程师提供安装、培训及售后服务</w:t>
            </w:r>
          </w:p>
        </w:tc>
      </w:tr>
      <w:tr w14:paraId="21B4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Merge w:val="continue"/>
          </w:tcPr>
          <w:p w14:paraId="1251383D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</w:p>
        </w:tc>
        <w:tc>
          <w:tcPr>
            <w:tcW w:w="2749" w:type="dxa"/>
            <w:vMerge w:val="continue"/>
          </w:tcPr>
          <w:p w14:paraId="50E72D9D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</w:p>
        </w:tc>
        <w:tc>
          <w:tcPr>
            <w:tcW w:w="4744" w:type="dxa"/>
          </w:tcPr>
          <w:p w14:paraId="4FCDB561">
            <w:pPr>
              <w:widowControl w:val="0"/>
              <w:spacing w:line="320" w:lineRule="exact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整套设备免费维保3年</w:t>
            </w:r>
          </w:p>
        </w:tc>
      </w:tr>
    </w:tbl>
    <w:p w14:paraId="44FFE401">
      <w:pPr>
        <w:rPr>
          <w:rFonts w:hint="eastAsia" w:ascii="等线" w:hAnsi="等线" w:eastAsia="等线" w:cs="Arial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3AD"/>
    <w:rsid w:val="00036E1A"/>
    <w:rsid w:val="0004119A"/>
    <w:rsid w:val="000C515A"/>
    <w:rsid w:val="000F1E05"/>
    <w:rsid w:val="00153ADF"/>
    <w:rsid w:val="0015466D"/>
    <w:rsid w:val="001A2B32"/>
    <w:rsid w:val="001A3B38"/>
    <w:rsid w:val="001B197D"/>
    <w:rsid w:val="001C33C5"/>
    <w:rsid w:val="00224845"/>
    <w:rsid w:val="00252912"/>
    <w:rsid w:val="002E4D33"/>
    <w:rsid w:val="002F3E46"/>
    <w:rsid w:val="00347533"/>
    <w:rsid w:val="00352E7B"/>
    <w:rsid w:val="00355324"/>
    <w:rsid w:val="003A0306"/>
    <w:rsid w:val="003B4EF0"/>
    <w:rsid w:val="003B633F"/>
    <w:rsid w:val="003E410F"/>
    <w:rsid w:val="00423539"/>
    <w:rsid w:val="00435B9B"/>
    <w:rsid w:val="00462847"/>
    <w:rsid w:val="004718CC"/>
    <w:rsid w:val="00480EC2"/>
    <w:rsid w:val="00502F61"/>
    <w:rsid w:val="00535B5D"/>
    <w:rsid w:val="0054540F"/>
    <w:rsid w:val="00583F14"/>
    <w:rsid w:val="005B158A"/>
    <w:rsid w:val="005B1F28"/>
    <w:rsid w:val="005E2DAC"/>
    <w:rsid w:val="00632B08"/>
    <w:rsid w:val="0065560F"/>
    <w:rsid w:val="006B15D1"/>
    <w:rsid w:val="006F0EE9"/>
    <w:rsid w:val="0072589B"/>
    <w:rsid w:val="007569B6"/>
    <w:rsid w:val="0076708F"/>
    <w:rsid w:val="00803B96"/>
    <w:rsid w:val="00804A03"/>
    <w:rsid w:val="008E6331"/>
    <w:rsid w:val="0096367A"/>
    <w:rsid w:val="00976EB9"/>
    <w:rsid w:val="00A82F6E"/>
    <w:rsid w:val="00AC0028"/>
    <w:rsid w:val="00AD5736"/>
    <w:rsid w:val="00AD5B02"/>
    <w:rsid w:val="00B734F4"/>
    <w:rsid w:val="00B93676"/>
    <w:rsid w:val="00B96075"/>
    <w:rsid w:val="00BB350A"/>
    <w:rsid w:val="00BE059A"/>
    <w:rsid w:val="00C0587D"/>
    <w:rsid w:val="00C40068"/>
    <w:rsid w:val="00C77D47"/>
    <w:rsid w:val="00CA0159"/>
    <w:rsid w:val="00CB57A2"/>
    <w:rsid w:val="00CD673D"/>
    <w:rsid w:val="00DB012C"/>
    <w:rsid w:val="00DD046B"/>
    <w:rsid w:val="00E07172"/>
    <w:rsid w:val="00E42EFD"/>
    <w:rsid w:val="00E651B8"/>
    <w:rsid w:val="00EC45F4"/>
    <w:rsid w:val="00F1518E"/>
    <w:rsid w:val="00F95F54"/>
    <w:rsid w:val="00FF2481"/>
    <w:rsid w:val="21FB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n-GB" w:eastAsia="de-DE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634</Words>
  <Characters>733</Characters>
  <Lines>77</Lines>
  <Paragraphs>108</Paragraphs>
  <TotalTime>247</TotalTime>
  <ScaleCrop>false</ScaleCrop>
  <LinksUpToDate>false</LinksUpToDate>
  <CharactersWithSpaces>736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2023-02-24T07:17:00Z</dcterms:created>
  <dc:creator>Chen, Carrie</dc:creator>
  <cp:lastModifiedBy>chan</cp:lastModifiedBy>
  <dcterms:modified xsi:type="dcterms:W3CDTF">2026-06-08T03:34:03Z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eyJoZGlkIjoiMDUxYjZmMzE0MDM3YzMxYjVlNjg2MDUzODYwYTU2NzIiLCJ1c2VySWQiOiIzNjI5MzI3MDcifQ==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3090A46514D64FA7A76E0D91EE6B70EE_12</vt:lpwstr>
  </property>
</Properties>
</file>