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1F92">
      <w:pP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</w:pPr>
    </w:p>
    <w:p w14:paraId="670D5F61">
      <w:pPr>
        <w:jc w:val="center"/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instrText xml:space="preserve"> HYPERLINK "javascript:openForm('%E9%A1%B9%E7%9B%AE%E7%94%B3%E8%AF%B7%E8%AF%A6%E6%83%85%E4%BF%A1%E6%81%AF','/cgzb/xmsq/toDetail?id=6d866f4b7c674cdfa78bf2145bb1cc22','80%','80%')" </w:instrTex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t>WB电泳仪</w:t>
      </w:r>
      <w:r>
        <w:rPr>
          <w:rFonts w:hint="default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t>参数</w:t>
      </w:r>
    </w:p>
    <w:p w14:paraId="74635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</w:pPr>
      <w:r>
        <w:rPr>
          <w:rFonts w:hint="eastAsia" w:cs="宋体"/>
          <w:b/>
          <w:bCs/>
          <w:kern w:val="0"/>
          <w:sz w:val="27"/>
          <w:szCs w:val="27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t>基础电源：</w:t>
      </w:r>
    </w:p>
    <w:p w14:paraId="4C7CD18C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输出范围（可编程）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10–300 V，完全可调，增量为 1 V</w:t>
      </w:r>
      <w:r>
        <w:rPr>
          <w:rFonts w:hint="eastAsia"/>
          <w:lang w:eastAsia="zh-CN"/>
        </w:rPr>
        <w:t>，</w:t>
      </w:r>
      <w:r>
        <w:rPr>
          <w:rFonts w:hint="eastAsia"/>
        </w:rPr>
        <w:t>4–400 mA，完全可调，增量为 1 mA75 W（最大）</w:t>
      </w:r>
      <w:r>
        <w:rPr>
          <w:rFonts w:hint="eastAsia"/>
          <w:lang w:eastAsia="zh-CN"/>
        </w:rPr>
        <w:t>；</w:t>
      </w:r>
    </w:p>
    <w:p w14:paraId="2BE1EF24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输出类型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可自动切换的恒定电压或恒定电流</w:t>
      </w:r>
      <w:r>
        <w:rPr>
          <w:rFonts w:hint="eastAsia"/>
          <w:lang w:eastAsia="zh-CN"/>
        </w:rPr>
        <w:t>；</w:t>
      </w:r>
    </w:p>
    <w:p w14:paraId="510AF43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输出终端</w:t>
      </w:r>
      <w:r>
        <w:rPr>
          <w:rFonts w:hint="eastAsia"/>
          <w:lang w:eastAsia="zh-CN"/>
        </w:rPr>
        <w:t>：</w:t>
      </w:r>
      <w:r>
        <w:rPr>
          <w:rFonts w:hint="eastAsia"/>
        </w:rPr>
        <w:t>并行的4对嵌入式香蕉插座</w:t>
      </w:r>
      <w:r>
        <w:rPr>
          <w:rFonts w:hint="eastAsia"/>
          <w:lang w:eastAsia="zh-CN"/>
        </w:rPr>
        <w:t>；</w:t>
      </w:r>
    </w:p>
    <w:p w14:paraId="7F577F34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定时器 1 分钟–99 小时 59 分钟，完全可调</w:t>
      </w:r>
      <w:r>
        <w:rPr>
          <w:rFonts w:hint="eastAsia"/>
          <w:lang w:eastAsia="zh-CN"/>
        </w:rPr>
        <w:t>；</w:t>
      </w:r>
    </w:p>
    <w:p w14:paraId="7B04C0E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5、具有</w:t>
      </w:r>
      <w:r>
        <w:rPr>
          <w:rFonts w:hint="eastAsia"/>
        </w:rPr>
        <w:t>暂停/恢复功能</w:t>
      </w:r>
      <w:r>
        <w:rPr>
          <w:rFonts w:hint="eastAsia"/>
          <w:lang w:eastAsia="zh-CN"/>
        </w:rPr>
        <w:t>；</w:t>
      </w:r>
    </w:p>
    <w:p w14:paraId="60BCA4CE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显示屏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三位光电二极管</w:t>
      </w:r>
      <w:r>
        <w:rPr>
          <w:rFonts w:hint="eastAsia"/>
          <w:lang w:eastAsia="zh-CN"/>
        </w:rPr>
        <w:t>；</w:t>
      </w:r>
    </w:p>
    <w:p w14:paraId="069E9BE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操作条件</w:t>
      </w:r>
      <w:r>
        <w:rPr>
          <w:rFonts w:hint="eastAsia"/>
          <w:lang w:eastAsia="zh-CN"/>
        </w:rPr>
        <w:t>：</w:t>
      </w:r>
      <w:r>
        <w:rPr>
          <w:rFonts w:hint="eastAsia"/>
        </w:rPr>
        <w:t>0–40°C，0–90% 湿度，无冷凝</w:t>
      </w:r>
      <w:r>
        <w:rPr>
          <w:rFonts w:hint="eastAsia"/>
          <w:lang w:eastAsia="zh-CN"/>
        </w:rPr>
        <w:t>；</w:t>
      </w:r>
    </w:p>
    <w:p w14:paraId="6CAAEB1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安全特性</w:t>
      </w:r>
      <w:r>
        <w:rPr>
          <w:rFonts w:hint="eastAsia"/>
          <w:lang w:eastAsia="zh-CN"/>
        </w:rPr>
        <w:t>：</w:t>
      </w:r>
      <w:r>
        <w:rPr>
          <w:rFonts w:hint="eastAsia"/>
        </w:rPr>
        <w:t>无负荷检测，负荷突变检测，超负荷/短路检测，过电压保护</w:t>
      </w:r>
      <w:r>
        <w:rPr>
          <w:rFonts w:hint="eastAsia"/>
          <w:lang w:eastAsia="zh-CN"/>
        </w:rPr>
        <w:t>；</w:t>
      </w:r>
    </w:p>
    <w:p w14:paraId="3398C09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</w:rPr>
        <w:t>输入保护</w:t>
      </w:r>
      <w:r>
        <w:rPr>
          <w:rFonts w:hint="eastAsia"/>
          <w:lang w:eastAsia="zh-CN"/>
        </w:rPr>
        <w:t>：</w:t>
      </w:r>
      <w:r>
        <w:rPr>
          <w:rFonts w:hint="eastAsia"/>
        </w:rPr>
        <w:t>热端和中性端的保险丝</w:t>
      </w:r>
      <w:r>
        <w:rPr>
          <w:rFonts w:hint="eastAsia"/>
          <w:lang w:eastAsia="zh-CN"/>
        </w:rPr>
        <w:t>；</w:t>
      </w:r>
    </w:p>
    <w:p w14:paraId="16696F3B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eastAsia"/>
        </w:rPr>
        <w:t>输入功率（实际）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90–120 或 198–264 VAC，50/60 Hz，自动切换</w:t>
      </w:r>
      <w:r>
        <w:rPr>
          <w:rFonts w:hint="eastAsia"/>
          <w:lang w:eastAsia="zh-CN"/>
        </w:rPr>
        <w:t>；</w:t>
      </w:r>
    </w:p>
    <w:p w14:paraId="768AB6E7"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11、</w:t>
      </w:r>
      <w:r>
        <w:rPr>
          <w:rFonts w:hint="eastAsia"/>
          <w:b/>
          <w:bCs/>
          <w:lang w:eastAsia="zh-CN"/>
        </w:rPr>
        <w:t>配置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lang w:eastAsia="zh-CN"/>
        </w:rPr>
        <w:t>电源主机一台，电源线一根。</w:t>
      </w:r>
    </w:p>
    <w:p w14:paraId="17DCC380">
      <w:pPr>
        <w:rPr>
          <w:rFonts w:hint="eastAsia"/>
          <w:lang w:eastAsia="zh-CN"/>
        </w:rPr>
      </w:pPr>
    </w:p>
    <w:p w14:paraId="4B9C6D32">
      <w:pP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t>二、垂直电泳槽参数：</w:t>
      </w:r>
    </w:p>
    <w:p w14:paraId="2C6811AD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1小时内完成多达四块小型胶电泳</w:t>
      </w:r>
      <w:r>
        <w:rPr>
          <w:rFonts w:hint="eastAsia"/>
          <w:lang w:eastAsia="zh-CN"/>
        </w:rPr>
        <w:t>；</w:t>
      </w:r>
    </w:p>
    <w:p w14:paraId="5998E0D2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可选配电泳转印槽进行转印</w:t>
      </w:r>
      <w:r>
        <w:rPr>
          <w:rFonts w:hint="eastAsia"/>
          <w:lang w:eastAsia="zh-CN"/>
        </w:rPr>
        <w:t>；</w:t>
      </w:r>
    </w:p>
    <w:p w14:paraId="3CEF0C75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软橡胶垫片与玻板形成严密的密封以确保无泄漏灌胶</w:t>
      </w:r>
      <w:r>
        <w:rPr>
          <w:rFonts w:hint="eastAsia"/>
          <w:lang w:eastAsia="zh-CN"/>
        </w:rPr>
        <w:t>；</w:t>
      </w:r>
    </w:p>
    <w:p w14:paraId="13DAD74A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带有简单凸轮的灌制框确保在任何平面上实现精确对齐</w:t>
      </w:r>
      <w:r>
        <w:rPr>
          <w:rFonts w:hint="eastAsia"/>
          <w:lang w:eastAsia="zh-CN"/>
        </w:rPr>
        <w:t>；</w:t>
      </w:r>
    </w:p>
    <w:p w14:paraId="649CB264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平行排列的灌胶架能同时灌制两块凝胶，</w:t>
      </w:r>
      <w:r>
        <w:rPr>
          <w:rFonts w:hint="eastAsia"/>
          <w:lang w:val="en-US" w:eastAsia="zh-CN"/>
        </w:rPr>
        <w:t>具有</w:t>
      </w:r>
      <w:r>
        <w:rPr>
          <w:rFonts w:hint="eastAsia"/>
        </w:rPr>
        <w:t>良好的密封性</w:t>
      </w:r>
      <w:r>
        <w:rPr>
          <w:rFonts w:hint="eastAsia"/>
          <w:lang w:eastAsia="zh-CN"/>
        </w:rPr>
        <w:t>；</w:t>
      </w:r>
    </w:p>
    <w:p w14:paraId="07392B1D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一天内完成双向凝胶电泳</w:t>
      </w:r>
      <w:r>
        <w:rPr>
          <w:rFonts w:hint="eastAsia"/>
          <w:lang w:eastAsia="zh-CN"/>
        </w:rPr>
        <w:t>；</w:t>
      </w:r>
    </w:p>
    <w:p w14:paraId="686E2E3B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凝胶数</w:t>
      </w:r>
      <w:r>
        <w:rPr>
          <w:rFonts w:hint="eastAsia"/>
          <w:lang w:eastAsia="zh-CN"/>
        </w:rPr>
        <w:t>：</w:t>
      </w:r>
      <w:r>
        <w:rPr>
          <w:rFonts w:hint="eastAsia"/>
        </w:rPr>
        <w:t>1–4</w:t>
      </w:r>
      <w:r>
        <w:rPr>
          <w:rFonts w:hint="eastAsia"/>
          <w:lang w:eastAsia="zh-CN"/>
        </w:rPr>
        <w:t>；</w:t>
      </w:r>
    </w:p>
    <w:p w14:paraId="640EE682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手灌胶</w:t>
      </w:r>
      <w:r>
        <w:rPr>
          <w:rFonts w:hint="eastAsia"/>
          <w:lang w:eastAsia="zh-CN"/>
        </w:rPr>
        <w:t>：</w:t>
      </w:r>
      <w:r>
        <w:rPr>
          <w:rFonts w:hint="eastAsia"/>
        </w:rPr>
        <w:t>使用玻板灌制</w:t>
      </w:r>
      <w:r>
        <w:rPr>
          <w:rFonts w:hint="eastAsia"/>
          <w:lang w:eastAsia="zh-CN"/>
        </w:rPr>
        <w:t>；</w:t>
      </w:r>
    </w:p>
    <w:p w14:paraId="708B8C31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9、</w:t>
      </w:r>
      <w:r>
        <w:rPr>
          <w:rFonts w:hint="eastAsia"/>
          <w:b/>
          <w:bCs/>
          <w:lang w:eastAsia="zh-CN"/>
        </w:rPr>
        <w:t>配置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eastAsia="zh-CN"/>
        </w:rPr>
        <w:t>：</w:t>
      </w:r>
    </w:p>
    <w:p w14:paraId="60730158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缓冲液槽+盖 1 个；</w:t>
      </w:r>
    </w:p>
    <w:p w14:paraId="33831E93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电极主芯 1 个；</w:t>
      </w:r>
    </w:p>
    <w:p w14:paraId="7184774A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电极副芯 1 个；</w:t>
      </w:r>
    </w:p>
    <w:p w14:paraId="3278F8B2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制胶架 2 个；</w:t>
      </w:r>
    </w:p>
    <w:p w14:paraId="1C76EC60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制胶框 4 个；</w:t>
      </w:r>
    </w:p>
    <w:p w14:paraId="25DC66EE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垫片 4 片；</w:t>
      </w:r>
    </w:p>
    <w:p w14:paraId="6F2F8372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剥胶铲 1 包 （5 片/包）；</w:t>
      </w:r>
    </w:p>
    <w:p w14:paraId="00B07E32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梳子 1 包，5 把/包（标配 1.0mm，10 孔）；</w:t>
      </w:r>
    </w:p>
    <w:p w14:paraId="7CAA1FE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短玻璃板一盒；</w:t>
      </w:r>
    </w:p>
    <w:p w14:paraId="3D84E626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长玻璃板一盒（1mm）；</w:t>
      </w:r>
    </w:p>
    <w:p w14:paraId="12110DE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上样引导器 1 个；</w:t>
      </w:r>
    </w:p>
    <w:p w14:paraId="4F7789E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挡板 1 个。</w:t>
      </w:r>
    </w:p>
    <w:p w14:paraId="2066748A">
      <w:pPr>
        <w:rPr>
          <w:rFonts w:hint="eastAsia"/>
        </w:rPr>
      </w:pPr>
    </w:p>
    <w:p w14:paraId="4FCD8685">
      <w:pP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 w:bidi="ar"/>
        </w:rPr>
        <w:t>三、转印槽参数：</w:t>
      </w:r>
    </w:p>
    <w:p w14:paraId="7447A9BD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 xml:space="preserve">1 小时内转印2块10 x 7.5 cm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±5%）</w:t>
      </w:r>
      <w:r>
        <w:rPr>
          <w:rFonts w:hint="eastAsia"/>
        </w:rPr>
        <w:t>凝胶；也可以进行低强度的隔夜转印</w:t>
      </w:r>
      <w:r>
        <w:rPr>
          <w:rFonts w:hint="eastAsia"/>
          <w:lang w:eastAsia="zh-CN"/>
        </w:rPr>
        <w:t>；</w:t>
      </w:r>
    </w:p>
    <w:p w14:paraId="1E0F4FF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电极丝相距 4 cm 以产生强电场保证高效的蛋白转印</w:t>
      </w:r>
      <w:r>
        <w:rPr>
          <w:rFonts w:hint="eastAsia"/>
          <w:lang w:eastAsia="zh-CN"/>
        </w:rPr>
        <w:t>；</w:t>
      </w:r>
    </w:p>
    <w:p w14:paraId="0F94BE4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彩色标记的转印夹和电极确保转印过程中凝胶的正确定向</w:t>
      </w:r>
      <w:r>
        <w:rPr>
          <w:rFonts w:hint="eastAsia"/>
          <w:lang w:eastAsia="zh-CN"/>
        </w:rPr>
        <w:t>；</w:t>
      </w:r>
    </w:p>
    <w:p w14:paraId="40E1EB4C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致冷芯可完全置于小型转印槽内，在快速转印过程中吸收热量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既可作为完整的独立设备，也可作为一个模块与缓冲液槽和盖兼容</w:t>
      </w:r>
      <w:r>
        <w:rPr>
          <w:rFonts w:hint="eastAsia"/>
          <w:lang w:eastAsia="zh-CN"/>
        </w:rPr>
        <w:t>；</w:t>
      </w:r>
    </w:p>
    <w:p w14:paraId="44C122AA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最大凝胶尺寸（宽 x 长）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10 x 7.5cm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±5%；</w:t>
      </w:r>
    </w:p>
    <w:p w14:paraId="374F06E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缓冲液要求</w:t>
      </w:r>
      <w:r>
        <w:rPr>
          <w:rFonts w:hint="eastAsia"/>
          <w:lang w:eastAsia="zh-CN"/>
        </w:rPr>
        <w:t>：</w:t>
      </w:r>
      <w:r>
        <w:rPr>
          <w:rFonts w:hint="eastAsia"/>
        </w:rPr>
        <w:t>450</w:t>
      </w:r>
      <w:r>
        <w:rPr>
          <w:rFonts w:hint="eastAsia"/>
          <w:lang w:val="en-US" w:eastAsia="zh-CN"/>
        </w:rPr>
        <w:t>ml±5%；</w:t>
      </w:r>
      <w:bookmarkStart w:id="0" w:name="_GoBack"/>
      <w:bookmarkEnd w:id="0"/>
    </w:p>
    <w:p w14:paraId="53E5739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凝胶容量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2个预制或手灌胶</w:t>
      </w:r>
      <w:r>
        <w:rPr>
          <w:rFonts w:hint="eastAsia"/>
          <w:lang w:eastAsia="zh-CN"/>
        </w:rPr>
        <w:t>。</w:t>
      </w:r>
    </w:p>
    <w:p w14:paraId="5D7CD14D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8、</w:t>
      </w:r>
      <w:r>
        <w:rPr>
          <w:rFonts w:hint="eastAsia"/>
          <w:b/>
          <w:bCs/>
          <w:lang w:eastAsia="zh-CN"/>
        </w:rPr>
        <w:t>配置</w:t>
      </w:r>
      <w:r>
        <w:rPr>
          <w:rFonts w:hint="eastAsia"/>
          <w:b/>
          <w:bCs/>
          <w:lang w:val="en-US" w:eastAsia="zh-CN"/>
        </w:rPr>
        <w:t>要求</w:t>
      </w:r>
    </w:p>
    <w:p w14:paraId="5F55735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缓冲液槽+盖 1 个；</w:t>
      </w:r>
    </w:p>
    <w:p w14:paraId="02AF8D46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转印电极芯 1 个；</w:t>
      </w:r>
    </w:p>
    <w:p w14:paraId="609B93F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三明治夹板 2 个；</w:t>
      </w:r>
    </w:p>
    <w:p w14:paraId="53172A3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转印海绵 4 片；</w:t>
      </w:r>
    </w:p>
    <w:p w14:paraId="4C26093B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蓝色冷却芯 1 个；</w:t>
      </w:r>
    </w:p>
    <w:p w14:paraId="6A02A742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滤纸一包。</w:t>
      </w:r>
    </w:p>
    <w:p w14:paraId="8E835057">
      <w:pPr>
        <w:rPr>
          <w:rFonts w:hint="eastAsia" w:ascii="宋体" w:hAnsi="宋体" w:eastAsia="宋体" w:cs="宋体"/>
          <w:b w:val="0"/>
          <w:sz w:val="21"/>
          <w:lang w:eastAsia="zh-CN"/>
        </w:rPr>
      </w:pPr>
    </w:p>
    <w:p w14:paraId="7B79E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32F8"/>
    <w:rsid w:val="199D176C"/>
    <w:rsid w:val="2C6E467D"/>
    <w:rsid w:val="2E613FD1"/>
    <w:rsid w:val="2EEA6B08"/>
    <w:rsid w:val="34050260"/>
    <w:rsid w:val="3B6F5A52"/>
    <w:rsid w:val="50D253A6"/>
    <w:rsid w:val="54387AF5"/>
    <w:rsid w:val="602F3D52"/>
    <w:rsid w:val="771A3FB6"/>
    <w:rsid w:val="779A009A"/>
    <w:rsid w:val="7B32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1114</Characters>
  <Lines>0</Lines>
  <Paragraphs>0</Paragraphs>
  <TotalTime>19</TotalTime>
  <ScaleCrop>false</ScaleCrop>
  <LinksUpToDate>false</LinksUpToDate>
  <CharactersWithSpaces>1261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2025-02-17T02:35:00Z</dcterms:created>
  <dc:creator>Administrator</dc:creator>
  <cp:lastModifiedBy>陈健驹</cp:lastModifiedBy>
  <dcterms:modified xsi:type="dcterms:W3CDTF">2026-05-07T02:55:18Z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eyJoZGlkIjoiNTZiNDNhNWY5ZTZmNjc3NGNiMTIwMTFjYTkzYTA4NmEiLCJ1c2VySWQiOiIzNDA4Nzk5NDQifQ==</vt:lpwstr>
  </property>
  <property fmtid="{D5CDD505-2E9C-101B-9397-08002B2CF9AE}" pid="4" name="ICV">
    <vt:lpwstr>AD4BFE7D80F34579AC15E368AF5C5CCF_13</vt:lpwstr>
  </property>
</Properties>
</file>