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ED0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三维电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生理标测系统参数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（二）</w:t>
      </w:r>
    </w:p>
    <w:p w14:paraId="3532C001">
      <w:pPr>
        <w:pStyle w:val="4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pacing w:val="-5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硬件组成：CPU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12核；内存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16≥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GB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硬盘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≥4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T；显示器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≥3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台。</w:t>
      </w:r>
    </w:p>
    <w:p w14:paraId="724518C2">
      <w:pPr>
        <w:pStyle w:val="4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放大器系统：体表通道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12个</w:t>
      </w:r>
      <w:r>
        <w:rPr>
          <w:rFonts w:hint="eastAsia" w:ascii="宋体" w:hAnsi="宋体" w:eastAsia="宋体" w:cs="宋体"/>
          <w:sz w:val="24"/>
          <w:szCs w:val="24"/>
        </w:rPr>
        <w:t>，心内通道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128个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有创血压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4个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7DF7D9B">
      <w:pPr>
        <w:pStyle w:val="4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采用磁场和电场融合定位原理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磁场发生器线圈数量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12个。</w:t>
      </w:r>
    </w:p>
    <w:p w14:paraId="12CDE109">
      <w:pPr>
        <w:pStyle w:val="4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具备实时压力监测功能，支持压力监测下进行射频消融和脉冲电场消融。</w:t>
      </w:r>
    </w:p>
    <w:p w14:paraId="52343E90">
      <w:pPr>
        <w:pStyle w:val="4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具备脉冲电场消融模块，可实现三维标测下进行建模、脉冲电场消融及验证。</w:t>
      </w:r>
    </w:p>
    <w:p w14:paraId="256B5CBB">
      <w:pPr>
        <w:pStyle w:val="4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兼容环形脉冲消融导管和具备压力监测的线形脉冲消融导管。</w:t>
      </w:r>
    </w:p>
    <w:p w14:paraId="3080E10F">
      <w:pPr>
        <w:pStyle w:val="4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具有心内导管显示功能，可显示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128个电极。</w:t>
      </w:r>
    </w:p>
    <w:p w14:paraId="5BFC803F">
      <w:pPr>
        <w:pStyle w:val="4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支持显示脉冲电场消融导管电极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≥2</w:t>
      </w:r>
      <w:r>
        <w:rPr>
          <w:rFonts w:hint="eastAsia" w:ascii="宋体" w:hAnsi="宋体" w:cs="宋体"/>
          <w:spacing w:val="-5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个贴靠状态显示。</w:t>
      </w:r>
    </w:p>
    <w:p w14:paraId="16B54ECF">
      <w:pPr>
        <w:pStyle w:val="4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具备内置刺激仪功能，可实现腔内任意通道刺激信号输出。</w:t>
      </w:r>
    </w:p>
    <w:p w14:paraId="0E880C06">
      <w:pPr>
        <w:pStyle w:val="4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刺激模式为恒定电流刺激，脉宽设定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范围不小于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0.1ms～2.5ms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。</w:t>
      </w:r>
    </w:p>
    <w:p w14:paraId="76489208">
      <w:pPr>
        <w:pStyle w:val="4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刺激间隔可输入范围不小于50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～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2000ms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。</w:t>
      </w:r>
    </w:p>
    <w:p w14:paraId="3ADAAEC3">
      <w:pPr>
        <w:pStyle w:val="4"/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提供有创血压输出功能，血压测量范围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不小于</w:t>
      </w:r>
      <w:r>
        <w:rPr>
          <w:rFonts w:hint="eastAsia"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～</w:t>
      </w:r>
      <w:r>
        <w:rPr>
          <w:rFonts w:hint="eastAsia" w:ascii="宋体" w:hAnsi="宋体" w:eastAsia="宋体" w:cs="宋体"/>
          <w:sz w:val="24"/>
          <w:szCs w:val="24"/>
        </w:rPr>
        <w:t>300mmHg。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E610D0"/>
    <w:multiLevelType w:val="singleLevel"/>
    <w:tmpl w:val="CFE610D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F4A83"/>
    <w:rsid w:val="00D91EDB"/>
    <w:rsid w:val="042D5134"/>
    <w:rsid w:val="1E165F1B"/>
    <w:rsid w:val="252D6F5F"/>
    <w:rsid w:val="2E204D3E"/>
    <w:rsid w:val="31046251"/>
    <w:rsid w:val="4059628E"/>
    <w:rsid w:val="48B40105"/>
    <w:rsid w:val="4F196F13"/>
    <w:rsid w:val="5FBE0B1A"/>
    <w:rsid w:val="6B62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8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361</Characters>
  <Lines>0</Lines>
  <Paragraphs>0</Paragraphs>
  <TotalTime>0</TotalTime>
  <ScaleCrop>false</ScaleCrop>
  <LinksUpToDate>false</LinksUpToDate>
  <CharactersWithSpaces>361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2025-08-14T08:59:00Z</dcterms:created>
  <dc:creator>HT</dc:creator>
  <cp:lastModifiedBy>陈健驹</cp:lastModifiedBy>
  <dcterms:modified xsi:type="dcterms:W3CDTF">2026-05-26T02:24:10Z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eyJoZGlkIjoiMmQ5ZmM4YmFmYzc5N2QyMmY4ZWUzYTBhNGQ0YjAwYTYiLCJ1c2VySWQiOiIzNDA4Nzk5NDQifQ==</vt:lpwstr>
  </property>
  <property fmtid="{D5CDD505-2E9C-101B-9397-08002B2CF9AE}" pid="4" name="ICV">
    <vt:lpwstr>CABAC648B586447EAC124B366352FA3F_12</vt:lpwstr>
  </property>
</Properties>
</file>