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D835E">
      <w:pPr>
        <w:jc w:val="left"/>
        <w:rPr>
          <w:rFonts w:hint="default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附件2</w:t>
      </w:r>
    </w:p>
    <w:p w14:paraId="5A54D411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调研</w:t>
      </w:r>
      <w:r>
        <w:rPr>
          <w:rFonts w:hint="eastAsia"/>
          <w:b/>
          <w:bCs/>
          <w:sz w:val="30"/>
          <w:szCs w:val="30"/>
        </w:rPr>
        <w:t>报价表</w:t>
      </w:r>
    </w:p>
    <w:p w14:paraId="4C4589BD">
      <w:pPr>
        <w:spacing w:line="520" w:lineRule="exac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项目名称：江门市中心医院新院区制剂转化中心建设项目</w:t>
      </w:r>
    </w:p>
    <w:p w14:paraId="0F1D6E7B">
      <w:pPr>
        <w:spacing w:line="520" w:lineRule="exac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供应商名称：</w:t>
      </w:r>
    </w:p>
    <w:p w14:paraId="30665C8F">
      <w:pPr>
        <w:spacing w:line="520" w:lineRule="exac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供应商地址：</w:t>
      </w:r>
    </w:p>
    <w:p w14:paraId="39649A02">
      <w:pPr>
        <w:spacing w:line="520" w:lineRule="exac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联系人及联系电话：</w:t>
      </w:r>
    </w:p>
    <w:p w14:paraId="3B15320A">
      <w:pPr>
        <w:spacing w:line="520" w:lineRule="exact"/>
        <w:rPr>
          <w:rFonts w:hint="eastAsia" w:ascii="宋体" w:hAnsi="宋体" w:eastAsia="宋体" w:cs="宋体"/>
          <w:b/>
          <w:bCs/>
          <w:sz w:val="24"/>
        </w:rPr>
      </w:pP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811"/>
        <w:gridCol w:w="2658"/>
      </w:tblGrid>
      <w:tr w14:paraId="52703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Align w:val="center"/>
          </w:tcPr>
          <w:p w14:paraId="69C96309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3129" w:type="pct"/>
            <w:vAlign w:val="center"/>
          </w:tcPr>
          <w:p w14:paraId="41068C35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标的名称</w:t>
            </w:r>
          </w:p>
        </w:tc>
        <w:tc>
          <w:tcPr>
            <w:tcW w:w="1431" w:type="pct"/>
            <w:vAlign w:val="center"/>
          </w:tcPr>
          <w:p w14:paraId="51526C67">
            <w:pPr>
              <w:spacing w:line="440" w:lineRule="exact"/>
              <w:jc w:val="center"/>
              <w:rPr>
                <w:rFonts w:hint="eastAsia" w:ascii="宋体" w:hAnsi="宋体" w:eastAsia="宋体" w:cs="宋体"/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数量</w:t>
            </w:r>
          </w:p>
        </w:tc>
      </w:tr>
      <w:tr w14:paraId="5DA4F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40" w:type="pct"/>
            <w:vAlign w:val="center"/>
          </w:tcPr>
          <w:p w14:paraId="539BA5AE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3129" w:type="pct"/>
            <w:vAlign w:val="center"/>
          </w:tcPr>
          <w:p w14:paraId="790B9616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江门市中心医院新院区制剂转化中心建设项目</w:t>
            </w:r>
          </w:p>
        </w:tc>
        <w:tc>
          <w:tcPr>
            <w:tcW w:w="1431" w:type="pct"/>
            <w:vAlign w:val="center"/>
          </w:tcPr>
          <w:p w14:paraId="2C3436DC">
            <w:pPr>
              <w:widowControl/>
              <w:spacing w:line="440" w:lineRule="exact"/>
              <w:jc w:val="center"/>
              <w:textAlignment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1（项）</w:t>
            </w:r>
          </w:p>
        </w:tc>
      </w:tr>
    </w:tbl>
    <w:p w14:paraId="42C9033E">
      <w:pPr>
        <w:spacing w:line="520" w:lineRule="exact"/>
        <w:rPr>
          <w:rFonts w:hint="eastAsia" w:ascii="宋体" w:hAnsi="宋体" w:eastAsia="宋体" w:cs="宋体"/>
          <w:sz w:val="24"/>
        </w:rPr>
      </w:pPr>
    </w:p>
    <w:p w14:paraId="6F67A8A4">
      <w:pPr>
        <w:spacing w:line="520" w:lineRule="exact"/>
        <w:jc w:val="center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江门市中心医院新院区制剂转化中心建设项目报价明细表</w:t>
      </w:r>
    </w:p>
    <w:tbl>
      <w:tblPr>
        <w:tblStyle w:val="5"/>
        <w:tblW w:w="9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473"/>
        <w:gridCol w:w="1666"/>
        <w:gridCol w:w="2366"/>
      </w:tblGrid>
      <w:tr w14:paraId="50EE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8AA64D8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序号</w:t>
            </w:r>
          </w:p>
        </w:tc>
        <w:tc>
          <w:tcPr>
            <w:tcW w:w="4473" w:type="dxa"/>
            <w:vAlign w:val="center"/>
          </w:tcPr>
          <w:p w14:paraId="7370CCDA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报价项目名称</w:t>
            </w:r>
          </w:p>
        </w:tc>
        <w:tc>
          <w:tcPr>
            <w:tcW w:w="1666" w:type="dxa"/>
            <w:vAlign w:val="center"/>
          </w:tcPr>
          <w:p w14:paraId="23F6E2C9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单价（万元）</w:t>
            </w:r>
          </w:p>
        </w:tc>
        <w:tc>
          <w:tcPr>
            <w:tcW w:w="2366" w:type="dxa"/>
          </w:tcPr>
          <w:p w14:paraId="78043D14">
            <w:pPr>
              <w:spacing w:line="44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备注</w:t>
            </w:r>
          </w:p>
        </w:tc>
      </w:tr>
      <w:tr w14:paraId="66BF9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2E47DC4E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</w:t>
            </w:r>
          </w:p>
        </w:tc>
        <w:tc>
          <w:tcPr>
            <w:tcW w:w="4473" w:type="dxa"/>
            <w:vAlign w:val="top"/>
          </w:tcPr>
          <w:p w14:paraId="5ED4CC22">
            <w:pPr>
              <w:spacing w:line="5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包1：制剂室洁净车间、防爆车间、万级微生物实验室设计及装修</w:t>
            </w:r>
          </w:p>
        </w:tc>
        <w:tc>
          <w:tcPr>
            <w:tcW w:w="1666" w:type="dxa"/>
          </w:tcPr>
          <w:p w14:paraId="7E7103E4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66" w:type="dxa"/>
          </w:tcPr>
          <w:p w14:paraId="644E8852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1FC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FAD5A62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</w:t>
            </w:r>
          </w:p>
        </w:tc>
        <w:tc>
          <w:tcPr>
            <w:tcW w:w="4473" w:type="dxa"/>
            <w:vAlign w:val="top"/>
          </w:tcPr>
          <w:p w14:paraId="73197096">
            <w:pPr>
              <w:spacing w:line="5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包2-1：纯化水生产线</w:t>
            </w:r>
          </w:p>
        </w:tc>
        <w:tc>
          <w:tcPr>
            <w:tcW w:w="1666" w:type="dxa"/>
          </w:tcPr>
          <w:p w14:paraId="3D74FA6F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66" w:type="dxa"/>
          </w:tcPr>
          <w:p w14:paraId="6813FD9B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2E8A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8F74C33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</w:t>
            </w:r>
          </w:p>
        </w:tc>
        <w:tc>
          <w:tcPr>
            <w:tcW w:w="4473" w:type="dxa"/>
            <w:vAlign w:val="top"/>
          </w:tcPr>
          <w:p w14:paraId="35ECE31B">
            <w:pPr>
              <w:spacing w:line="5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包2-2：药材提取车间</w:t>
            </w:r>
          </w:p>
        </w:tc>
        <w:tc>
          <w:tcPr>
            <w:tcW w:w="1666" w:type="dxa"/>
          </w:tcPr>
          <w:p w14:paraId="58778064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66" w:type="dxa"/>
          </w:tcPr>
          <w:p w14:paraId="0AA76BD0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4C9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0F47865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4</w:t>
            </w:r>
          </w:p>
        </w:tc>
        <w:tc>
          <w:tcPr>
            <w:tcW w:w="4473" w:type="dxa"/>
            <w:vAlign w:val="top"/>
          </w:tcPr>
          <w:p w14:paraId="277BA202">
            <w:pPr>
              <w:spacing w:line="5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包2-3：口服固体制剂生产线</w:t>
            </w:r>
          </w:p>
        </w:tc>
        <w:tc>
          <w:tcPr>
            <w:tcW w:w="1666" w:type="dxa"/>
          </w:tcPr>
          <w:p w14:paraId="3BC72C12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66" w:type="dxa"/>
          </w:tcPr>
          <w:p w14:paraId="1946C934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EC93E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5C1B09C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5</w:t>
            </w:r>
          </w:p>
        </w:tc>
        <w:tc>
          <w:tcPr>
            <w:tcW w:w="4473" w:type="dxa"/>
            <w:vAlign w:val="top"/>
          </w:tcPr>
          <w:p w14:paraId="5A292383">
            <w:pPr>
              <w:spacing w:line="5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包2-4：口服液生产线</w:t>
            </w:r>
          </w:p>
        </w:tc>
        <w:tc>
          <w:tcPr>
            <w:tcW w:w="1666" w:type="dxa"/>
          </w:tcPr>
          <w:p w14:paraId="7DB0FEDD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66" w:type="dxa"/>
          </w:tcPr>
          <w:p w14:paraId="7A0E7920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AF88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45C161E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6</w:t>
            </w:r>
          </w:p>
        </w:tc>
        <w:tc>
          <w:tcPr>
            <w:tcW w:w="4473" w:type="dxa"/>
            <w:vAlign w:val="top"/>
          </w:tcPr>
          <w:p w14:paraId="69ACAF94">
            <w:pPr>
              <w:spacing w:line="5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包2-5：外用液体制剂生产线</w:t>
            </w:r>
          </w:p>
        </w:tc>
        <w:tc>
          <w:tcPr>
            <w:tcW w:w="1666" w:type="dxa"/>
          </w:tcPr>
          <w:p w14:paraId="3694BABC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66" w:type="dxa"/>
          </w:tcPr>
          <w:p w14:paraId="4B9BBF92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DE53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F7C5CC9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7</w:t>
            </w:r>
          </w:p>
        </w:tc>
        <w:tc>
          <w:tcPr>
            <w:tcW w:w="4473" w:type="dxa"/>
            <w:vAlign w:val="top"/>
          </w:tcPr>
          <w:p w14:paraId="54EAA0F0">
            <w:pPr>
              <w:spacing w:line="5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包2-6：外用软膏剂生产线</w:t>
            </w:r>
          </w:p>
        </w:tc>
        <w:tc>
          <w:tcPr>
            <w:tcW w:w="1666" w:type="dxa"/>
          </w:tcPr>
          <w:p w14:paraId="66B62357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66" w:type="dxa"/>
          </w:tcPr>
          <w:p w14:paraId="08C32AAD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DB2F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18C94460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8</w:t>
            </w:r>
          </w:p>
        </w:tc>
        <w:tc>
          <w:tcPr>
            <w:tcW w:w="4473" w:type="dxa"/>
            <w:vAlign w:val="top"/>
          </w:tcPr>
          <w:p w14:paraId="78E1F461">
            <w:pPr>
              <w:spacing w:line="5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包2-7：口服制剂共用配套设备组</w:t>
            </w:r>
          </w:p>
        </w:tc>
        <w:tc>
          <w:tcPr>
            <w:tcW w:w="1666" w:type="dxa"/>
          </w:tcPr>
          <w:p w14:paraId="031C99DA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66" w:type="dxa"/>
          </w:tcPr>
          <w:p w14:paraId="48172059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11B3B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FD285A8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9</w:t>
            </w:r>
          </w:p>
        </w:tc>
        <w:tc>
          <w:tcPr>
            <w:tcW w:w="4473" w:type="dxa"/>
          </w:tcPr>
          <w:p w14:paraId="35F76CF7">
            <w:pPr>
              <w:spacing w:line="520" w:lineRule="exac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包2-8：制剂室通用设备</w:t>
            </w:r>
          </w:p>
        </w:tc>
        <w:tc>
          <w:tcPr>
            <w:tcW w:w="1666" w:type="dxa"/>
          </w:tcPr>
          <w:p w14:paraId="684954C1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66" w:type="dxa"/>
          </w:tcPr>
          <w:p w14:paraId="5D5F7BE2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2C8A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372AF192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10</w:t>
            </w:r>
          </w:p>
        </w:tc>
        <w:tc>
          <w:tcPr>
            <w:tcW w:w="4473" w:type="dxa"/>
            <w:vAlign w:val="top"/>
          </w:tcPr>
          <w:p w14:paraId="10DEE10C">
            <w:pPr>
              <w:spacing w:line="520" w:lineRule="exac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包3 ：AI全自动煎药舱设备组</w:t>
            </w:r>
          </w:p>
        </w:tc>
        <w:tc>
          <w:tcPr>
            <w:tcW w:w="1666" w:type="dxa"/>
          </w:tcPr>
          <w:p w14:paraId="4B7A7066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66" w:type="dxa"/>
          </w:tcPr>
          <w:p w14:paraId="07883973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17E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4C37B056"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11</w:t>
            </w:r>
          </w:p>
        </w:tc>
        <w:tc>
          <w:tcPr>
            <w:tcW w:w="4473" w:type="dxa"/>
            <w:vAlign w:val="top"/>
          </w:tcPr>
          <w:p w14:paraId="3F0CDA69">
            <w:pPr>
              <w:spacing w:line="520" w:lineRule="exac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包4-1 ：微生物检验室配套设备组</w:t>
            </w:r>
          </w:p>
        </w:tc>
        <w:tc>
          <w:tcPr>
            <w:tcW w:w="1666" w:type="dxa"/>
          </w:tcPr>
          <w:p w14:paraId="4E01C7CE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66" w:type="dxa"/>
          </w:tcPr>
          <w:p w14:paraId="37338B68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DDDB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5E8CB564"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12</w:t>
            </w:r>
          </w:p>
        </w:tc>
        <w:tc>
          <w:tcPr>
            <w:tcW w:w="4473" w:type="dxa"/>
            <w:vAlign w:val="top"/>
          </w:tcPr>
          <w:p w14:paraId="2D539491">
            <w:pPr>
              <w:spacing w:line="520" w:lineRule="exac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包4-2 ：药品检验和研发配套设备组</w:t>
            </w:r>
          </w:p>
        </w:tc>
        <w:tc>
          <w:tcPr>
            <w:tcW w:w="1666" w:type="dxa"/>
          </w:tcPr>
          <w:p w14:paraId="3640C56C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66" w:type="dxa"/>
          </w:tcPr>
          <w:p w14:paraId="2AEFF893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334AF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615B2200">
            <w:pPr>
              <w:spacing w:line="52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13</w:t>
            </w:r>
            <w:bookmarkStart w:id="0" w:name="_GoBack"/>
            <w:bookmarkEnd w:id="0"/>
          </w:p>
        </w:tc>
        <w:tc>
          <w:tcPr>
            <w:tcW w:w="4473" w:type="dxa"/>
            <w:vAlign w:val="top"/>
          </w:tcPr>
          <w:p w14:paraId="3A048297">
            <w:pPr>
              <w:spacing w:line="520" w:lineRule="exact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包4-3：陈皮舱、辅助生产区配套设备组</w:t>
            </w:r>
          </w:p>
        </w:tc>
        <w:tc>
          <w:tcPr>
            <w:tcW w:w="1666" w:type="dxa"/>
          </w:tcPr>
          <w:p w14:paraId="17D57780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2366" w:type="dxa"/>
          </w:tcPr>
          <w:p w14:paraId="5716D19B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718E7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90" w:type="dxa"/>
            <w:gridSpan w:val="2"/>
            <w:vAlign w:val="center"/>
          </w:tcPr>
          <w:p w14:paraId="091A98DC">
            <w:pPr>
              <w:spacing w:line="52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供应商报价合计</w:t>
            </w:r>
          </w:p>
        </w:tc>
        <w:tc>
          <w:tcPr>
            <w:tcW w:w="4032" w:type="dxa"/>
            <w:gridSpan w:val="2"/>
          </w:tcPr>
          <w:p w14:paraId="73BB3FE0">
            <w:pPr>
              <w:spacing w:line="520" w:lineRule="exac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>人民币：        万元（含税价）</w:t>
            </w:r>
          </w:p>
        </w:tc>
      </w:tr>
    </w:tbl>
    <w:p w14:paraId="278FE6AD">
      <w:pPr>
        <w:spacing w:line="520" w:lineRule="exact"/>
        <w:rPr>
          <w:rFonts w:hint="eastAsia" w:ascii="宋体" w:hAnsi="宋体" w:eastAsia="宋体" w:cs="宋体"/>
          <w:sz w:val="24"/>
        </w:rPr>
      </w:pPr>
    </w:p>
    <w:sectPr>
      <w:pgSz w:w="11906" w:h="16838"/>
      <w:pgMar w:top="1191" w:right="1418" w:bottom="1191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3E90"/>
    <w:rsid w:val="00261830"/>
    <w:rsid w:val="003F35CC"/>
    <w:rsid w:val="00525951"/>
    <w:rsid w:val="006250C1"/>
    <w:rsid w:val="00814A0A"/>
    <w:rsid w:val="00BD3790"/>
    <w:rsid w:val="00C03E90"/>
    <w:rsid w:val="057743B8"/>
    <w:rsid w:val="08D12032"/>
    <w:rsid w:val="08F71A98"/>
    <w:rsid w:val="0A27015B"/>
    <w:rsid w:val="0D3C216F"/>
    <w:rsid w:val="0FC43086"/>
    <w:rsid w:val="17C36A26"/>
    <w:rsid w:val="1BC25F36"/>
    <w:rsid w:val="25E90563"/>
    <w:rsid w:val="272A498F"/>
    <w:rsid w:val="308E2433"/>
    <w:rsid w:val="37781747"/>
    <w:rsid w:val="379A346B"/>
    <w:rsid w:val="39A86313"/>
    <w:rsid w:val="3ADE5D64"/>
    <w:rsid w:val="3B054178"/>
    <w:rsid w:val="3CD63197"/>
    <w:rsid w:val="40AD06B3"/>
    <w:rsid w:val="41B01A0E"/>
    <w:rsid w:val="432A0909"/>
    <w:rsid w:val="45F36B68"/>
    <w:rsid w:val="46C6427C"/>
    <w:rsid w:val="4A630034"/>
    <w:rsid w:val="4EEE1ED2"/>
    <w:rsid w:val="54291C7E"/>
    <w:rsid w:val="55DA73FC"/>
    <w:rsid w:val="580C1D0B"/>
    <w:rsid w:val="59AD307A"/>
    <w:rsid w:val="5C403D31"/>
    <w:rsid w:val="5E2751A9"/>
    <w:rsid w:val="5FA26564"/>
    <w:rsid w:val="604C03FE"/>
    <w:rsid w:val="62775FD3"/>
    <w:rsid w:val="65501489"/>
    <w:rsid w:val="65AB66C0"/>
    <w:rsid w:val="66A5483C"/>
    <w:rsid w:val="676833E0"/>
    <w:rsid w:val="67AC2BC3"/>
    <w:rsid w:val="67F24A7A"/>
    <w:rsid w:val="690507DD"/>
    <w:rsid w:val="6D6D6950"/>
    <w:rsid w:val="71641E18"/>
    <w:rsid w:val="785E403F"/>
    <w:rsid w:val="7C2154D6"/>
    <w:rsid w:val="7F0C3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276</Characters>
  <Lines>2</Lines>
  <Paragraphs>1</Paragraphs>
  <TotalTime>0</TotalTime>
  <ScaleCrop>false</ScaleCrop>
  <LinksUpToDate>false</LinksUpToDate>
  <CharactersWithSpaces>284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2026-05-13T07:24:00Z</dcterms:created>
  <dc:creator>常敬娟</dc:creator>
  <cp:lastModifiedBy>Chime Li</cp:lastModifiedBy>
  <dcterms:modified xsi:type="dcterms:W3CDTF">2026-05-19T09:04:26Z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eyJoZGlkIjoiMzEwNTM5NzYwMDRjMzkwZTVkZjY2ODkwMGIxNGU0OTUiLCJ1c2VySWQiOiIzNDk5MzE4OTUifQ==</vt:lpwstr>
  </property>
  <property fmtid="{D5CDD505-2E9C-101B-9397-08002B2CF9AE}" pid="4" name="ICV">
    <vt:lpwstr>378083CEEF594ABF9DA6E017311568E5_12</vt:lpwstr>
  </property>
</Properties>
</file>