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8C1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移动CT设备整体搬迁服务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要求</w:t>
      </w:r>
    </w:p>
    <w:p w14:paraId="7719EF70">
      <w:pPr>
        <w:rPr>
          <w:rFonts w:hint="eastAsia"/>
        </w:rPr>
      </w:pPr>
    </w:p>
    <w:p w14:paraId="4892ECBC">
      <w:pPr>
        <w:rPr>
          <w:rFonts w:hint="eastAsia"/>
        </w:rPr>
      </w:pPr>
    </w:p>
    <w:p w14:paraId="3ADB6BE0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 搬迁内容：1台移动CT设备整体搬迁（含设备本体、配套附属件安全防护及转运）</w:t>
      </w:r>
      <w:r>
        <w:rPr>
          <w:rFonts w:hint="eastAsia"/>
          <w:sz w:val="28"/>
          <w:szCs w:val="28"/>
          <w:lang w:eastAsia="zh-CN"/>
        </w:rPr>
        <w:t>。</w:t>
      </w:r>
    </w:p>
    <w:p w14:paraId="481F9402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5ABFD4C7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 设备参数：总重量约2吨，</w:t>
      </w:r>
      <w:r>
        <w:rPr>
          <w:rFonts w:hint="eastAsia"/>
          <w:sz w:val="28"/>
          <w:szCs w:val="28"/>
          <w:lang w:val="en-US" w:eastAsia="zh-CN"/>
        </w:rPr>
        <w:t>尺寸：200CM*100CM*200CM（长*宽*高），</w:t>
      </w:r>
      <w:r>
        <w:rPr>
          <w:rFonts w:hint="eastAsia"/>
          <w:sz w:val="28"/>
          <w:szCs w:val="28"/>
        </w:rPr>
        <w:t>精密贵重医疗设备，严禁叉车作业、剧烈震动、倾斜、碰撞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需提供一个设备底座及防护木箱。</w:t>
      </w:r>
    </w:p>
    <w:p w14:paraId="10B776A9">
      <w:pPr>
        <w:rPr>
          <w:rFonts w:hint="eastAsia"/>
          <w:sz w:val="28"/>
          <w:szCs w:val="28"/>
        </w:rPr>
      </w:pPr>
    </w:p>
    <w:p w14:paraId="0CC6F3ED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 搬迁路线：旧院区一楼仓库 → 新院区4楼手术室，全程约8公里</w:t>
      </w:r>
      <w:r>
        <w:rPr>
          <w:rFonts w:hint="eastAsia"/>
          <w:sz w:val="28"/>
          <w:szCs w:val="28"/>
          <w:lang w:eastAsia="zh-CN"/>
        </w:rPr>
        <w:t>。</w:t>
      </w:r>
    </w:p>
    <w:p w14:paraId="45F8BCA3">
      <w:pPr>
        <w:rPr>
          <w:rFonts w:hint="eastAsia"/>
          <w:sz w:val="28"/>
          <w:szCs w:val="28"/>
        </w:rPr>
      </w:pPr>
    </w:p>
    <w:p w14:paraId="3419EAE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4. 核心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eastAsia"/>
          <w:sz w:val="28"/>
          <w:szCs w:val="28"/>
        </w:rPr>
        <w:t>：设备平移、转向、装车全程零震动、零倾斜、无磕碰，配备专业固定及防护措施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设备尺寸超限无法乘坐电梯，需在新院区指定外墙开凿施工洞口，采用汽车吊+作业平台方式吊装入室</w:t>
      </w:r>
      <w:r>
        <w:rPr>
          <w:rFonts w:hint="eastAsia"/>
          <w:sz w:val="28"/>
          <w:szCs w:val="28"/>
          <w:lang w:eastAsia="zh-CN"/>
        </w:rPr>
        <w:t>。</w:t>
      </w:r>
    </w:p>
    <w:p w14:paraId="2BA3E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B11B7"/>
    <w:rsid w:val="6ED674E5"/>
    <w:rsid w:val="6FA80A5F"/>
    <w:rsid w:val="78D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257</Characters>
  <Lines>0</Lines>
  <Paragraphs>0</Paragraphs>
  <TotalTime>10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2026-03-31T08:49:00Z</dcterms:created>
  <dc:creator>WPS_1527836547</dc:creator>
  <cp:lastModifiedBy>陈健驹</cp:lastModifiedBy>
  <dcterms:modified xsi:type="dcterms:W3CDTF">2026-04-01T07:59:01Z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ECF8D5FED5BA4229B52D4C4F10044A48_13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