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BC4D4E">
      <w:pPr>
        <w:spacing w:line="360" w:lineRule="auto"/>
        <w:ind w:firstLine="180" w:firstLineChars="50"/>
        <w:jc w:val="center"/>
        <w:rPr>
          <w:rFonts w:hint="eastAsia" w:ascii="宋体" w:hAnsi="宋体" w:eastAsia="宋体" w:cs="宋体"/>
          <w:b w:val="0"/>
          <w:bCs/>
          <w:sz w:val="36"/>
          <w:szCs w:val="36"/>
          <w:lang w:val="en-US" w:eastAsia="zh-CN"/>
        </w:rPr>
      </w:pPr>
      <w:r>
        <w:rPr>
          <w:rFonts w:hint="eastAsia" w:ascii="宋体" w:hAnsi="宋体" w:eastAsia="宋体" w:cs="宋体"/>
          <w:b w:val="0"/>
          <w:bCs/>
          <w:sz w:val="36"/>
          <w:szCs w:val="36"/>
        </w:rPr>
        <w:t>全自动核酸提取仪</w:t>
      </w:r>
      <w:r>
        <w:rPr>
          <w:rFonts w:hint="eastAsia" w:ascii="宋体" w:hAnsi="宋体" w:cs="宋体"/>
          <w:b w:val="0"/>
          <w:bCs/>
          <w:sz w:val="36"/>
          <w:szCs w:val="36"/>
          <w:lang w:val="en-US" w:eastAsia="zh-CN"/>
        </w:rPr>
        <w:t>技术</w:t>
      </w:r>
      <w:r>
        <w:rPr>
          <w:rFonts w:hint="eastAsia" w:ascii="宋体" w:hAnsi="宋体" w:eastAsia="宋体" w:cs="宋体"/>
          <w:b w:val="0"/>
          <w:bCs/>
          <w:sz w:val="36"/>
          <w:szCs w:val="36"/>
        </w:rPr>
        <w:t>参数</w:t>
      </w:r>
      <w:r>
        <w:rPr>
          <w:rFonts w:hint="eastAsia" w:ascii="宋体" w:hAnsi="宋体" w:cs="宋体"/>
          <w:b w:val="0"/>
          <w:bCs/>
          <w:sz w:val="36"/>
          <w:szCs w:val="36"/>
          <w:lang w:val="en-US" w:eastAsia="zh-CN"/>
        </w:rPr>
        <w:t>要求</w:t>
      </w:r>
    </w:p>
    <w:p w14:paraId="29630430">
      <w:pPr>
        <w:spacing w:line="360" w:lineRule="auto"/>
        <w:ind w:firstLine="180" w:firstLineChars="50"/>
        <w:jc w:val="center"/>
        <w:rPr>
          <w:rFonts w:hint="eastAsia" w:ascii="宋体" w:hAnsi="宋体" w:eastAsia="宋体" w:cs="宋体"/>
          <w:b w:val="0"/>
          <w:bCs/>
          <w:sz w:val="36"/>
          <w:szCs w:val="36"/>
        </w:rPr>
      </w:pPr>
      <w:bookmarkStart w:id="0" w:name="_GoBack"/>
      <w:bookmarkEnd w:id="0"/>
    </w:p>
    <w:p w14:paraId="21EE65F5">
      <w:pPr>
        <w:spacing w:line="360" w:lineRule="auto"/>
        <w:ind w:firstLine="240" w:firstLineChars="100"/>
        <w:rPr>
          <w:rFonts w:hint="eastAsia" w:ascii="宋体" w:hAnsi="宋体" w:eastAsia="宋体" w:cs="宋体"/>
          <w:bCs/>
          <w:sz w:val="24"/>
          <w:szCs w:val="24"/>
        </w:rPr>
      </w:pPr>
      <w:r>
        <w:rPr>
          <w:rFonts w:hint="eastAsia" w:ascii="宋体" w:hAnsi="宋体" w:eastAsia="宋体" w:cs="宋体"/>
          <w:bCs/>
          <w:sz w:val="24"/>
          <w:szCs w:val="24"/>
        </w:rPr>
        <w:t>1、</w:t>
      </w:r>
      <w:r>
        <w:rPr>
          <w:rFonts w:hint="eastAsia" w:ascii="宋体" w:hAnsi="宋体" w:cs="宋体"/>
          <w:bCs/>
          <w:sz w:val="24"/>
          <w:szCs w:val="24"/>
          <w:lang w:val="en-US" w:eastAsia="zh-CN"/>
        </w:rPr>
        <w:t>产品用途：</w:t>
      </w:r>
      <w:r>
        <w:rPr>
          <w:rFonts w:hint="eastAsia" w:ascii="宋体" w:hAnsi="宋体" w:eastAsia="宋体" w:cs="宋体"/>
          <w:bCs/>
          <w:sz w:val="24"/>
          <w:szCs w:val="24"/>
        </w:rPr>
        <w:t>可从咽拭子、血清、血浆、全血、真菌液、组织</w:t>
      </w:r>
      <w:r>
        <w:rPr>
          <w:rFonts w:hint="eastAsia" w:ascii="宋体" w:hAnsi="宋体" w:eastAsia="宋体" w:cs="宋体"/>
          <w:bCs/>
          <w:sz w:val="24"/>
          <w:szCs w:val="24"/>
          <w:lang w:eastAsia="zh-CN"/>
        </w:rPr>
        <w:t>、</w:t>
      </w:r>
      <w:r>
        <w:rPr>
          <w:rFonts w:hint="eastAsia" w:ascii="宋体" w:hAnsi="宋体" w:eastAsia="宋体" w:cs="宋体"/>
          <w:kern w:val="0"/>
          <w:sz w:val="24"/>
          <w:szCs w:val="24"/>
        </w:rPr>
        <w:t>痰液、肺泡灌洗液</w:t>
      </w:r>
      <w:r>
        <w:rPr>
          <w:rFonts w:hint="eastAsia" w:ascii="宋体" w:hAnsi="宋体" w:eastAsia="宋体" w:cs="宋体"/>
          <w:bCs/>
          <w:sz w:val="24"/>
          <w:szCs w:val="24"/>
        </w:rPr>
        <w:t>等多种类型的样本中实现全自动、快速提取到所需要的目标核酸；</w:t>
      </w:r>
    </w:p>
    <w:p w14:paraId="51CA1975">
      <w:pPr>
        <w:spacing w:line="360" w:lineRule="auto"/>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2、</w:t>
      </w:r>
      <w:r>
        <w:rPr>
          <w:rFonts w:hint="eastAsia" w:ascii="宋体" w:hAnsi="宋体" w:cs="宋体"/>
          <w:bCs/>
          <w:sz w:val="24"/>
          <w:szCs w:val="24"/>
          <w:lang w:val="en-US" w:eastAsia="zh-CN"/>
        </w:rPr>
        <w:t>技术原理：</w:t>
      </w:r>
      <w:r>
        <w:rPr>
          <w:rFonts w:hint="eastAsia" w:ascii="宋体" w:hAnsi="宋体" w:eastAsia="宋体" w:cs="宋体"/>
          <w:bCs/>
          <w:sz w:val="24"/>
          <w:szCs w:val="24"/>
        </w:rPr>
        <w:t>利用磁棒的磁性吸附技术将试剂中的磁珠在各个孔位中进行转移和反应，运行中不进行任何液体的转移工作即可完成整个提取过程；</w:t>
      </w:r>
    </w:p>
    <w:p w14:paraId="513F72D9">
      <w:pPr>
        <w:spacing w:line="360" w:lineRule="auto"/>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3、处理能力：一次性完成96个样本的提取，时间</w:t>
      </w:r>
      <w:r>
        <w:rPr>
          <w:rFonts w:hint="eastAsia" w:ascii="宋体" w:hAnsi="宋体" w:eastAsia="宋体" w:cs="宋体"/>
          <w:color w:val="auto"/>
          <w:sz w:val="24"/>
          <w:szCs w:val="24"/>
        </w:rPr>
        <w:t>≤</w:t>
      </w:r>
      <w:r>
        <w:rPr>
          <w:rFonts w:hint="eastAsia" w:ascii="宋体" w:hAnsi="宋体" w:eastAsia="宋体" w:cs="宋体"/>
          <w:bCs/>
          <w:sz w:val="24"/>
          <w:szCs w:val="24"/>
          <w:lang w:val="en-US" w:eastAsia="zh-CN"/>
        </w:rPr>
        <w:t>60</w:t>
      </w:r>
      <w:r>
        <w:rPr>
          <w:rFonts w:hint="eastAsia" w:ascii="宋体" w:hAnsi="宋体" w:eastAsia="宋体" w:cs="宋体"/>
          <w:bCs/>
          <w:sz w:val="24"/>
          <w:szCs w:val="24"/>
        </w:rPr>
        <w:t>分钟；</w:t>
      </w:r>
    </w:p>
    <w:p w14:paraId="0A25C467">
      <w:pPr>
        <w:spacing w:line="360" w:lineRule="auto"/>
        <w:ind w:firstLine="240" w:firstLineChars="100"/>
        <w:rPr>
          <w:rFonts w:hint="eastAsia" w:ascii="宋体" w:hAnsi="宋体" w:eastAsia="宋体" w:cs="宋体"/>
          <w:bCs/>
          <w:sz w:val="24"/>
          <w:szCs w:val="24"/>
        </w:rPr>
      </w:pPr>
      <w:r>
        <w:rPr>
          <w:rFonts w:hint="eastAsia" w:ascii="宋体" w:hAnsi="宋体" w:eastAsia="宋体" w:cs="宋体"/>
          <w:bCs/>
          <w:sz w:val="24"/>
          <w:szCs w:val="24"/>
        </w:rPr>
        <w:t>4、操控方式：通过仪器内置的液晶触摸屏进行触控操作；</w:t>
      </w:r>
    </w:p>
    <w:p w14:paraId="394C8427">
      <w:pPr>
        <w:spacing w:line="360" w:lineRule="auto"/>
        <w:ind w:firstLine="240" w:firstLineChars="100"/>
        <w:rPr>
          <w:rFonts w:hint="eastAsia" w:ascii="宋体" w:hAnsi="宋体" w:eastAsia="宋体" w:cs="宋体"/>
          <w:bCs/>
          <w:sz w:val="24"/>
          <w:szCs w:val="24"/>
          <w:highlight w:val="red"/>
        </w:rPr>
      </w:pPr>
      <w:r>
        <w:rPr>
          <w:rFonts w:hint="eastAsia" w:ascii="宋体" w:hAnsi="宋体" w:eastAsia="宋体" w:cs="宋体"/>
          <w:bCs/>
          <w:sz w:val="24"/>
          <w:szCs w:val="24"/>
          <w:lang w:val="en-US" w:eastAsia="zh-CN"/>
        </w:rPr>
        <w:t>5</w:t>
      </w:r>
      <w:r>
        <w:rPr>
          <w:rFonts w:hint="eastAsia" w:ascii="宋体" w:hAnsi="宋体" w:eastAsia="宋体" w:cs="宋体"/>
          <w:bCs/>
          <w:sz w:val="24"/>
          <w:szCs w:val="24"/>
        </w:rPr>
        <w:t>、运行噪音：运行最大噪音</w:t>
      </w:r>
      <w:r>
        <w:rPr>
          <w:rFonts w:hint="eastAsia" w:ascii="宋体" w:hAnsi="宋体" w:eastAsia="宋体" w:cs="宋体"/>
          <w:color w:val="auto"/>
          <w:sz w:val="24"/>
          <w:szCs w:val="24"/>
        </w:rPr>
        <w:t>≤</w:t>
      </w:r>
      <w:r>
        <w:rPr>
          <w:rFonts w:hint="eastAsia" w:ascii="宋体" w:hAnsi="宋体" w:eastAsia="宋体" w:cs="宋体"/>
          <w:bCs/>
          <w:sz w:val="24"/>
          <w:szCs w:val="24"/>
        </w:rPr>
        <w:t>65分贝；</w:t>
      </w:r>
    </w:p>
    <w:p w14:paraId="2E9A6317">
      <w:pPr>
        <w:spacing w:line="360" w:lineRule="auto"/>
        <w:ind w:firstLine="240" w:firstLineChars="100"/>
        <w:rPr>
          <w:rFonts w:hint="eastAsia" w:ascii="宋体" w:hAnsi="宋体" w:eastAsia="宋体" w:cs="宋体"/>
          <w:bCs/>
          <w:sz w:val="24"/>
          <w:szCs w:val="24"/>
        </w:rPr>
      </w:pPr>
      <w:r>
        <w:rPr>
          <w:rFonts w:hint="eastAsia" w:ascii="宋体" w:hAnsi="宋体" w:eastAsia="宋体" w:cs="宋体"/>
          <w:bCs/>
          <w:sz w:val="24"/>
          <w:szCs w:val="24"/>
          <w:lang w:val="en-US" w:eastAsia="zh-CN"/>
        </w:rPr>
        <w:t>6</w:t>
      </w:r>
      <w:r>
        <w:rPr>
          <w:rFonts w:hint="eastAsia" w:ascii="宋体" w:hAnsi="宋体" w:eastAsia="宋体" w:cs="宋体"/>
          <w:bCs/>
          <w:sz w:val="24"/>
          <w:szCs w:val="24"/>
        </w:rPr>
        <w:t xml:space="preserve">、程序管理：用户可根据需要灵活进行新建、编辑、删除程序等操作；      </w:t>
      </w:r>
    </w:p>
    <w:p w14:paraId="73D82692">
      <w:pPr>
        <w:spacing w:line="360" w:lineRule="auto"/>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lang w:val="en-US" w:eastAsia="zh-CN"/>
        </w:rPr>
        <w:t>7</w:t>
      </w:r>
      <w:r>
        <w:rPr>
          <w:rFonts w:hint="eastAsia" w:ascii="宋体" w:hAnsi="宋体" w:eastAsia="宋体" w:cs="宋体"/>
          <w:bCs/>
          <w:sz w:val="24"/>
          <w:szCs w:val="24"/>
        </w:rPr>
        <w:t>、污染防控：实验舱内置紫外灯，最大灭菌时间可设置为60分钟；实验舱具备外排式HEPA过滤独立风路，其中的生物滤棉可吸附其中的核酸气溶胶；</w:t>
      </w:r>
    </w:p>
    <w:p w14:paraId="5C3BEE1E">
      <w:pPr>
        <w:spacing w:line="360" w:lineRule="auto"/>
        <w:rPr>
          <w:rFonts w:hint="eastAsia" w:ascii="宋体" w:hAnsi="宋体" w:eastAsia="宋体" w:cs="宋体"/>
          <w:bCs/>
          <w:sz w:val="24"/>
          <w:szCs w:val="24"/>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8</w:t>
      </w:r>
      <w:r>
        <w:rPr>
          <w:rFonts w:hint="eastAsia" w:ascii="宋体" w:hAnsi="宋体" w:eastAsia="宋体" w:cs="宋体"/>
          <w:bCs/>
          <w:sz w:val="24"/>
          <w:szCs w:val="24"/>
        </w:rPr>
        <w:t>、</w:t>
      </w:r>
      <w:r>
        <w:rPr>
          <w:rFonts w:hint="eastAsia" w:ascii="宋体" w:hAnsi="宋体" w:cs="宋体"/>
          <w:bCs/>
          <w:sz w:val="24"/>
          <w:szCs w:val="24"/>
          <w:lang w:val="en-US" w:eastAsia="zh-CN"/>
        </w:rPr>
        <w:t>适配</w:t>
      </w:r>
      <w:r>
        <w:rPr>
          <w:rFonts w:hint="eastAsia" w:ascii="宋体" w:hAnsi="宋体" w:eastAsia="宋体" w:cs="宋体"/>
          <w:bCs/>
          <w:sz w:val="24"/>
          <w:szCs w:val="24"/>
        </w:rPr>
        <w:t>试剂：</w:t>
      </w:r>
      <w:r>
        <w:rPr>
          <w:rFonts w:hint="eastAsia" w:ascii="宋体" w:hAnsi="宋体" w:cs="宋体"/>
          <w:bCs/>
          <w:sz w:val="24"/>
          <w:szCs w:val="24"/>
          <w:lang w:val="en-US" w:eastAsia="zh-CN"/>
        </w:rPr>
        <w:t>须</w:t>
      </w:r>
      <w:r>
        <w:rPr>
          <w:rFonts w:hint="eastAsia" w:ascii="宋体" w:hAnsi="宋体" w:eastAsia="宋体" w:cs="宋体"/>
          <w:bCs/>
          <w:sz w:val="24"/>
          <w:szCs w:val="24"/>
          <w:lang w:val="en-US" w:eastAsia="zh-CN"/>
        </w:rPr>
        <w:t>适</w:t>
      </w:r>
      <w:r>
        <w:rPr>
          <w:rFonts w:hint="eastAsia" w:ascii="宋体" w:hAnsi="宋体" w:cs="宋体"/>
          <w:bCs/>
          <w:sz w:val="24"/>
          <w:szCs w:val="24"/>
          <w:lang w:val="en-US" w:eastAsia="zh-CN"/>
        </w:rPr>
        <w:t>配</w:t>
      </w:r>
      <w:r>
        <w:rPr>
          <w:rFonts w:hint="eastAsia" w:ascii="宋体" w:hAnsi="宋体" w:eastAsia="宋体" w:cs="宋体"/>
          <w:bCs/>
          <w:sz w:val="24"/>
          <w:szCs w:val="24"/>
          <w:lang w:val="en-US" w:eastAsia="zh-CN"/>
        </w:rPr>
        <w:t>本实验室</w:t>
      </w:r>
      <w:r>
        <w:rPr>
          <w:rFonts w:hint="eastAsia" w:ascii="宋体" w:hAnsi="宋体" w:cs="宋体"/>
          <w:bCs/>
          <w:sz w:val="24"/>
          <w:szCs w:val="24"/>
          <w:lang w:val="en-US" w:eastAsia="zh-CN"/>
        </w:rPr>
        <w:t>现用的</w:t>
      </w:r>
      <w:r>
        <w:rPr>
          <w:rFonts w:hint="eastAsia" w:ascii="宋体" w:hAnsi="宋体" w:eastAsia="宋体" w:cs="宋体"/>
          <w:bCs/>
          <w:sz w:val="24"/>
          <w:szCs w:val="24"/>
        </w:rPr>
        <w:t>提取试剂盒</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天隆或硕世</w:t>
      </w:r>
      <w:r>
        <w:rPr>
          <w:rFonts w:hint="eastAsia" w:ascii="宋体" w:hAnsi="宋体" w:cs="宋体"/>
          <w:bCs/>
          <w:sz w:val="24"/>
          <w:szCs w:val="24"/>
          <w:lang w:val="en-US" w:eastAsia="zh-CN"/>
        </w:rPr>
        <w:t>品牌</w:t>
      </w:r>
      <w:r>
        <w:rPr>
          <w:rFonts w:hint="eastAsia" w:ascii="宋体" w:hAnsi="宋体" w:eastAsia="宋体" w:cs="宋体"/>
          <w:bCs/>
          <w:sz w:val="24"/>
          <w:szCs w:val="24"/>
          <w:lang w:val="en-US" w:eastAsia="zh-CN"/>
        </w:rPr>
        <w:t>提取</w:t>
      </w:r>
      <w:r>
        <w:rPr>
          <w:rFonts w:hint="eastAsia" w:ascii="宋体" w:hAnsi="宋体" w:cs="宋体"/>
          <w:bCs/>
          <w:sz w:val="24"/>
          <w:szCs w:val="24"/>
          <w:lang w:val="en-US" w:eastAsia="zh-CN"/>
        </w:rPr>
        <w:t>试剂</w:t>
      </w:r>
      <w:r>
        <w:rPr>
          <w:rFonts w:hint="eastAsia" w:ascii="宋体" w:hAnsi="宋体" w:eastAsia="宋体" w:cs="宋体"/>
          <w:bCs/>
          <w:sz w:val="24"/>
          <w:szCs w:val="24"/>
          <w:lang w:val="en-US" w:eastAsia="zh-CN"/>
        </w:rPr>
        <w:t>盒</w:t>
      </w:r>
      <w:r>
        <w:rPr>
          <w:rFonts w:hint="eastAsia" w:ascii="宋体" w:hAnsi="宋体" w:eastAsia="宋体" w:cs="宋体"/>
          <w:bCs/>
          <w:sz w:val="24"/>
          <w:szCs w:val="24"/>
          <w:lang w:eastAsia="zh-CN"/>
        </w:rPr>
        <w:t>）</w:t>
      </w:r>
      <w:r>
        <w:rPr>
          <w:rFonts w:hint="eastAsia" w:ascii="宋体" w:hAnsi="宋体" w:eastAsia="宋体" w:cs="宋体"/>
          <w:bCs/>
          <w:sz w:val="24"/>
          <w:szCs w:val="24"/>
        </w:rPr>
        <w:t>；</w:t>
      </w:r>
    </w:p>
    <w:p w14:paraId="5009CED6">
      <w:pPr>
        <w:spacing w:line="360" w:lineRule="auto"/>
        <w:rPr>
          <w:rFonts w:hint="eastAsia" w:eastAsia="宋体"/>
          <w:bCs/>
          <w:sz w:val="28"/>
          <w:szCs w:val="28"/>
          <w:lang w:val="en-US" w:eastAsia="zh-CN"/>
        </w:rPr>
      </w:pPr>
      <w:r>
        <w:rPr>
          <w:rFonts w:hint="eastAsia" w:ascii="宋体" w:hAnsi="宋体" w:eastAsia="宋体" w:cs="宋体"/>
          <w:bCs/>
          <w:sz w:val="24"/>
          <w:szCs w:val="24"/>
        </w:rPr>
        <w:t>▲</w:t>
      </w:r>
      <w:r>
        <w:rPr>
          <w:rFonts w:hint="eastAsia" w:ascii="宋体" w:hAnsi="宋体" w:eastAsia="宋体" w:cs="宋体"/>
          <w:bCs/>
          <w:sz w:val="24"/>
          <w:szCs w:val="24"/>
          <w:lang w:val="en-US" w:eastAsia="zh-CN"/>
        </w:rPr>
        <w:t>9</w:t>
      </w:r>
      <w:r>
        <w:rPr>
          <w:rFonts w:hint="eastAsia" w:ascii="宋体" w:hAnsi="宋体" w:eastAsia="宋体" w:cs="宋体"/>
          <w:bCs/>
          <w:sz w:val="24"/>
          <w:szCs w:val="24"/>
        </w:rPr>
        <w:t>.仪器保修：仪器保修从安装完毕之日起，保修</w:t>
      </w:r>
      <w:r>
        <w:rPr>
          <w:rFonts w:hint="eastAsia" w:ascii="宋体" w:hAnsi="宋体" w:cs="宋体"/>
          <w:bCs/>
          <w:sz w:val="24"/>
          <w:szCs w:val="24"/>
          <w:lang w:val="en-US" w:eastAsia="zh-CN"/>
        </w:rPr>
        <w:t>期</w:t>
      </w:r>
      <w:r>
        <w:rPr>
          <w:rFonts w:hint="eastAsia" w:ascii="宋体" w:hAnsi="宋体" w:eastAsia="宋体" w:cs="宋体"/>
          <w:color w:val="auto"/>
          <w:sz w:val="24"/>
          <w:szCs w:val="24"/>
        </w:rPr>
        <w:t>≥</w:t>
      </w:r>
      <w:r>
        <w:rPr>
          <w:rFonts w:hint="eastAsia" w:ascii="宋体" w:hAnsi="宋体" w:cs="宋体"/>
          <w:bCs/>
          <w:sz w:val="24"/>
          <w:szCs w:val="24"/>
          <w:lang w:val="en-US" w:eastAsia="zh-CN"/>
        </w:rPr>
        <w:t>3</w:t>
      </w:r>
      <w:r>
        <w:rPr>
          <w:rFonts w:hint="eastAsia" w:ascii="宋体" w:hAnsi="宋体" w:eastAsia="宋体" w:cs="宋体"/>
          <w:bCs/>
          <w:sz w:val="24"/>
          <w:szCs w:val="24"/>
        </w:rPr>
        <w:t>年</w:t>
      </w:r>
      <w:r>
        <w:rPr>
          <w:rFonts w:hint="eastAsia" w:ascii="宋体" w:hAnsi="宋体" w:cs="宋体"/>
          <w:bCs/>
          <w:sz w:val="24"/>
          <w:szCs w:val="24"/>
          <w:lang w:eastAsia="zh-CN"/>
        </w:rPr>
        <w:t>。</w:t>
      </w:r>
    </w:p>
    <w:p w14:paraId="31C46563">
      <w:pPr>
        <w:ind w:firstLine="280" w:firstLineChars="100"/>
        <w:rPr>
          <w:rFonts w:hint="eastAsia"/>
          <w:bCs/>
          <w:sz w:val="28"/>
          <w:szCs w:val="28"/>
        </w:rPr>
      </w:pPr>
    </w:p>
    <w:p w14:paraId="56C73479">
      <w:pPr>
        <w:ind w:firstLine="280" w:firstLineChars="100"/>
        <w:rPr>
          <w:rFonts w:hint="eastAsia"/>
          <w:bCs/>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C71BDF"/>
    <w:rsid w:val="03C71BDF"/>
    <w:rsid w:val="1D5325A7"/>
    <w:rsid w:val="1DCD0774"/>
    <w:rsid w:val="2E734E6D"/>
    <w:rsid w:val="3A6C38E7"/>
    <w:rsid w:val="3E1F5827"/>
    <w:rsid w:val="49463A61"/>
    <w:rsid w:val="6B8924CC"/>
    <w:rsid w:val="7A625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semiHidden/>
    <w:unhideWhenUsed/>
    <w:qFormat/>
    <w:uiPriority w:val="99"/>
    <w:pPr>
      <w:widowControl w:val="0"/>
      <w:adjustRightInd w:val="0"/>
      <w:spacing w:before="100" w:after="100" w:afterLines="0" w:afterAutospacing="0" w:line="300" w:lineRule="auto"/>
      <w:ind w:firstLine="1044" w:firstLineChars="200"/>
      <w:jc w:val="both"/>
    </w:pPr>
    <w:rPr>
      <w:rFonts w:ascii="Times New Roman" w:hAnsi="Times New Roman" w:eastAsia="宋体" w:cs="Times New Roman"/>
      <w:kern w:val="2"/>
      <w:sz w:val="24"/>
      <w:szCs w:val="24"/>
      <w:lang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403</Words>
  <Characters>412</Characters>
  <Lines>0</Lines>
  <Paragraphs>0</Paragraphs>
  <TotalTime>4</TotalTime>
  <ScaleCrop>false</ScaleCrop>
  <LinksUpToDate>false</LinksUpToDate>
  <CharactersWithSpaces>418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2026-10-19T01:09:00Z</dcterms:created>
  <dc:creator>哈哈的计划</dc:creator>
  <cp:lastModifiedBy>chan</cp:lastModifiedBy>
  <dcterms:modified xsi:type="dcterms:W3CDTF">2026-10-30T02:20:12Z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5B054674AAD047E9B55347510357E546_13</vt:lpwstr>
  </property>
  <property fmtid="{D5CDD505-2E9C-101B-9397-08002B2CF9AE}" pid="4" name="KSOTemplateDocerSaveRecord">
    <vt:lpwstr>eyJoZGlkIjoiMDUxYjZmMzE0MDM3YzMxYjVlNjg2MDUzODYwYTU2NzIiLCJ1c2VySWQiOiIzNjI5MzI3MDcifQ==</vt:lpwstr>
  </property>
</Properties>
</file>