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6E75A">
      <w:pPr>
        <w:jc w:val="center"/>
        <w:rPr>
          <w:rFonts w:hint="eastAsia" w:eastAsia="宋体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>射频</w:t>
      </w:r>
      <w:r>
        <w:rPr>
          <w:rFonts w:hint="eastAsia"/>
          <w:sz w:val="36"/>
          <w:szCs w:val="36"/>
          <w:lang w:val="en-US" w:eastAsia="zh-CN"/>
        </w:rPr>
        <w:t>紧肤</w:t>
      </w:r>
      <w:r>
        <w:rPr>
          <w:rFonts w:hint="eastAsia"/>
          <w:sz w:val="36"/>
          <w:szCs w:val="36"/>
        </w:rPr>
        <w:t>治疗仪的</w:t>
      </w:r>
      <w:r>
        <w:rPr>
          <w:sz w:val="36"/>
          <w:szCs w:val="36"/>
        </w:rPr>
        <w:t>技术参数和配置</w:t>
      </w:r>
      <w:r>
        <w:rPr>
          <w:rFonts w:hint="eastAsia"/>
          <w:sz w:val="36"/>
          <w:szCs w:val="36"/>
          <w:lang w:val="en-US" w:eastAsia="zh-CN"/>
        </w:rPr>
        <w:t>要求</w:t>
      </w:r>
    </w:p>
    <w:p w14:paraId="476B327E">
      <w:pPr>
        <w:jc w:val="center"/>
        <w:rPr>
          <w:sz w:val="36"/>
          <w:szCs w:val="36"/>
        </w:rPr>
      </w:pPr>
    </w:p>
    <w:tbl>
      <w:tblPr>
        <w:tblStyle w:val="5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294"/>
        <w:gridCol w:w="4446"/>
      </w:tblGrid>
      <w:tr w14:paraId="148A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0ECB6637">
            <w:pPr>
              <w:contextualSpacing/>
              <w:jc w:val="left"/>
              <w:rPr>
                <w:rFonts w:hint="eastAsia" w:ascii="仿宋" w:hAnsi="仿宋" w:eastAsia="仿宋" w:cs="Arial"/>
                <w:b/>
                <w:sz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</w:rPr>
              <w:t>序号</w:t>
            </w:r>
          </w:p>
        </w:tc>
        <w:tc>
          <w:tcPr>
            <w:tcW w:w="3294" w:type="dxa"/>
            <w:vAlign w:val="center"/>
          </w:tcPr>
          <w:p w14:paraId="6198FE5D">
            <w:pPr>
              <w:contextualSpacing/>
              <w:jc w:val="center"/>
              <w:rPr>
                <w:rFonts w:hint="eastAsia" w:ascii="仿宋" w:hAnsi="仿宋" w:eastAsia="仿宋" w:cs="Arial"/>
                <w:b/>
                <w:sz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</w:rPr>
              <w:t>项目</w:t>
            </w:r>
          </w:p>
        </w:tc>
        <w:tc>
          <w:tcPr>
            <w:tcW w:w="4446" w:type="dxa"/>
            <w:vAlign w:val="center"/>
          </w:tcPr>
          <w:p w14:paraId="39D968F7">
            <w:pPr>
              <w:contextualSpacing/>
              <w:jc w:val="center"/>
              <w:rPr>
                <w:rFonts w:hint="eastAsia" w:ascii="仿宋" w:hAnsi="仿宋" w:eastAsia="仿宋" w:cs="Arial"/>
                <w:b/>
                <w:sz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</w:rPr>
              <w:t>技术参数及要求</w:t>
            </w:r>
          </w:p>
        </w:tc>
      </w:tr>
      <w:tr w14:paraId="61B5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94EBFB3">
            <w:pPr>
              <w:contextualSpacing/>
              <w:rPr>
                <w:rFonts w:hint="eastAsia"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1</w:t>
            </w:r>
          </w:p>
        </w:tc>
        <w:tc>
          <w:tcPr>
            <w:tcW w:w="3294" w:type="dxa"/>
            <w:vAlign w:val="center"/>
          </w:tcPr>
          <w:p w14:paraId="1810C814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设备名称</w:t>
            </w:r>
          </w:p>
        </w:tc>
        <w:tc>
          <w:tcPr>
            <w:tcW w:w="4446" w:type="dxa"/>
            <w:vAlign w:val="center"/>
          </w:tcPr>
          <w:p w14:paraId="07BAA2CB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射频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紧肤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治疗仪</w:t>
            </w:r>
          </w:p>
        </w:tc>
      </w:tr>
      <w:tr w14:paraId="53F0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A32D96F">
            <w:pPr>
              <w:contextualSpacing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1.1</w:t>
            </w:r>
          </w:p>
        </w:tc>
        <w:tc>
          <w:tcPr>
            <w:tcW w:w="3294" w:type="dxa"/>
            <w:vAlign w:val="center"/>
          </w:tcPr>
          <w:p w14:paraId="06D52F09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设备数量</w:t>
            </w:r>
          </w:p>
        </w:tc>
        <w:tc>
          <w:tcPr>
            <w:tcW w:w="4446" w:type="dxa"/>
            <w:vAlign w:val="center"/>
          </w:tcPr>
          <w:p w14:paraId="149778C8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1台</w:t>
            </w:r>
          </w:p>
        </w:tc>
      </w:tr>
      <w:tr w14:paraId="04B5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065D7487">
            <w:pPr>
              <w:contextualSpacing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1.2</w:t>
            </w:r>
          </w:p>
        </w:tc>
        <w:tc>
          <w:tcPr>
            <w:tcW w:w="3294" w:type="dxa"/>
            <w:vAlign w:val="center"/>
          </w:tcPr>
          <w:p w14:paraId="77E91601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设备用途</w:t>
            </w:r>
          </w:p>
        </w:tc>
        <w:tc>
          <w:tcPr>
            <w:tcW w:w="4446" w:type="dxa"/>
            <w:vAlign w:val="center"/>
          </w:tcPr>
          <w:p w14:paraId="252EC1A1">
            <w:pPr>
              <w:adjustRightInd w:val="0"/>
              <w:contextualSpacing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用于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val="en-US" w:eastAsia="zh-CN"/>
              </w:rPr>
              <w:t>减轻皮肤皱纹，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解决脂肪堆积及衰老导致的皮肤松弛下垂，肥胖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。</w:t>
            </w:r>
          </w:p>
        </w:tc>
      </w:tr>
      <w:tr w14:paraId="3F49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2" w:type="dxa"/>
            <w:vAlign w:val="center"/>
          </w:tcPr>
          <w:p w14:paraId="6AA8F6F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</w:t>
            </w:r>
          </w:p>
        </w:tc>
        <w:tc>
          <w:tcPr>
            <w:tcW w:w="3294" w:type="dxa"/>
            <w:vAlign w:val="center"/>
          </w:tcPr>
          <w:p w14:paraId="22A07F15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射频发射器参数及模式</w:t>
            </w:r>
          </w:p>
        </w:tc>
        <w:tc>
          <w:tcPr>
            <w:tcW w:w="4446" w:type="dxa"/>
            <w:vAlign w:val="center"/>
          </w:tcPr>
          <w:p w14:paraId="212477FE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</w:p>
        </w:tc>
      </w:tr>
      <w:tr w14:paraId="5E95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5BF45F62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2.1</w:t>
            </w:r>
          </w:p>
        </w:tc>
        <w:tc>
          <w:tcPr>
            <w:tcW w:w="3294" w:type="dxa"/>
            <w:vAlign w:val="center"/>
          </w:tcPr>
          <w:p w14:paraId="112DC87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射频输出模式</w:t>
            </w:r>
          </w:p>
        </w:tc>
        <w:tc>
          <w:tcPr>
            <w:tcW w:w="4446" w:type="dxa"/>
            <w:vAlign w:val="center"/>
          </w:tcPr>
          <w:p w14:paraId="02C65ABA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直接手具输出能量，不需连接负极板；定点模式、循环模式</w:t>
            </w:r>
          </w:p>
        </w:tc>
      </w:tr>
      <w:tr w14:paraId="4F98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0CC692F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2.2</w:t>
            </w:r>
          </w:p>
        </w:tc>
        <w:tc>
          <w:tcPr>
            <w:tcW w:w="3294" w:type="dxa"/>
            <w:vAlign w:val="center"/>
          </w:tcPr>
          <w:p w14:paraId="2AB6695A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射频输出频率</w:t>
            </w:r>
          </w:p>
        </w:tc>
        <w:tc>
          <w:tcPr>
            <w:tcW w:w="4446" w:type="dxa"/>
            <w:vAlign w:val="center"/>
          </w:tcPr>
          <w:p w14:paraId="0C6D66B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1MH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z</w:t>
            </w:r>
          </w:p>
        </w:tc>
      </w:tr>
      <w:tr w14:paraId="6B4E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0F868BC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2.3</w:t>
            </w:r>
          </w:p>
        </w:tc>
        <w:tc>
          <w:tcPr>
            <w:tcW w:w="3294" w:type="dxa"/>
            <w:vAlign w:val="center"/>
          </w:tcPr>
          <w:p w14:paraId="0310793E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输出脉宽</w:t>
            </w:r>
          </w:p>
        </w:tc>
        <w:tc>
          <w:tcPr>
            <w:tcW w:w="4446" w:type="dxa"/>
            <w:vAlign w:val="center"/>
          </w:tcPr>
          <w:p w14:paraId="6F275ED6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脉宽可调，范围：1-7S，步进0.5S</w:t>
            </w:r>
          </w:p>
        </w:tc>
      </w:tr>
      <w:tr w14:paraId="6344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F09ACEC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2.4</w:t>
            </w:r>
          </w:p>
        </w:tc>
        <w:tc>
          <w:tcPr>
            <w:tcW w:w="3294" w:type="dxa"/>
            <w:vAlign w:val="center"/>
          </w:tcPr>
          <w:p w14:paraId="4F3066F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阻抗自定检测</w:t>
            </w:r>
          </w:p>
        </w:tc>
        <w:tc>
          <w:tcPr>
            <w:tcW w:w="4446" w:type="dxa"/>
            <w:vAlign w:val="center"/>
          </w:tcPr>
          <w:p w14:paraId="23AD34FE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阻抗上下限在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0-1000ohm之间自动监控调节，可以随时监控皮肤阻抗，来判断皮肤的贴合程度，避免能量过高或者过低释放，适合更多不同阻抗（不同脂肪含量）人群的治疗范围</w:t>
            </w:r>
          </w:p>
        </w:tc>
      </w:tr>
      <w:tr w14:paraId="3445C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7C80BAB3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2.5</w:t>
            </w:r>
          </w:p>
        </w:tc>
        <w:tc>
          <w:tcPr>
            <w:tcW w:w="3294" w:type="dxa"/>
            <w:vAlign w:val="center"/>
          </w:tcPr>
          <w:p w14:paraId="37380B8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操作界面</w:t>
            </w:r>
          </w:p>
        </w:tc>
        <w:tc>
          <w:tcPr>
            <w:tcW w:w="4446" w:type="dxa"/>
            <w:vAlign w:val="center"/>
          </w:tcPr>
          <w:p w14:paraId="699DED63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设备主机及治疗手具，均具备屏幕显示功能，主机能精确显示设置温度、实时检测温度、有效治疗时间及总能量累计计数，手具能显示实时温度</w:t>
            </w:r>
          </w:p>
        </w:tc>
      </w:tr>
      <w:tr w14:paraId="33B01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BD72DB1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</w:t>
            </w:r>
          </w:p>
        </w:tc>
        <w:tc>
          <w:tcPr>
            <w:tcW w:w="3294" w:type="dxa"/>
            <w:vAlign w:val="center"/>
          </w:tcPr>
          <w:p w14:paraId="374E946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治疗手柄技术规格参数</w:t>
            </w:r>
          </w:p>
        </w:tc>
        <w:tc>
          <w:tcPr>
            <w:tcW w:w="4446" w:type="dxa"/>
            <w:vAlign w:val="center"/>
          </w:tcPr>
          <w:p w14:paraId="171B488F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</w:p>
        </w:tc>
      </w:tr>
      <w:tr w14:paraId="56CC3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72E071A8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3.1</w:t>
            </w:r>
          </w:p>
        </w:tc>
        <w:tc>
          <w:tcPr>
            <w:tcW w:w="3294" w:type="dxa"/>
            <w:vAlign w:val="center"/>
          </w:tcPr>
          <w:p w14:paraId="0DEA64C3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手具能量可调节，范围</w:t>
            </w:r>
          </w:p>
        </w:tc>
        <w:tc>
          <w:tcPr>
            <w:tcW w:w="4446" w:type="dxa"/>
            <w:vAlign w:val="center"/>
          </w:tcPr>
          <w:p w14:paraId="5793FA77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5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～6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2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W，可按皮肤温度及耐受任意调控</w:t>
            </w:r>
          </w:p>
        </w:tc>
      </w:tr>
      <w:tr w14:paraId="188B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63A599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3.2</w:t>
            </w:r>
          </w:p>
        </w:tc>
        <w:tc>
          <w:tcPr>
            <w:tcW w:w="3294" w:type="dxa"/>
            <w:vAlign w:val="center"/>
          </w:tcPr>
          <w:p w14:paraId="11D8D13A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手具温度控制范围</w:t>
            </w:r>
          </w:p>
        </w:tc>
        <w:tc>
          <w:tcPr>
            <w:tcW w:w="4446" w:type="dxa"/>
            <w:vAlign w:val="center"/>
          </w:tcPr>
          <w:p w14:paraId="2730DBA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监测皮肤温度35～43℃可调可控，当测得的皮肤温度达到预设的界限，则自动切断射频能量。在这个过程中可以重复计数，由内置的温度传感器测得皮肤表面温度，正常表皮皮肤可接受的升温上限为43°C，实时监测保证治疗安全性及有效性</w:t>
            </w:r>
          </w:p>
        </w:tc>
      </w:tr>
      <w:tr w14:paraId="73C2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0A8C8EF2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3.3</w:t>
            </w:r>
          </w:p>
        </w:tc>
        <w:tc>
          <w:tcPr>
            <w:tcW w:w="3294" w:type="dxa"/>
            <w:vAlign w:val="center"/>
          </w:tcPr>
          <w:p w14:paraId="02B4294E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表皮安全截止温度设定</w:t>
            </w:r>
          </w:p>
        </w:tc>
        <w:tc>
          <w:tcPr>
            <w:tcW w:w="4446" w:type="dxa"/>
            <w:vAlign w:val="center"/>
          </w:tcPr>
          <w:p w14:paraId="2BF41FA1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35～43℃可调,步进0.5℃</w:t>
            </w:r>
          </w:p>
        </w:tc>
      </w:tr>
      <w:tr w14:paraId="417A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42" w:type="dxa"/>
            <w:vAlign w:val="center"/>
          </w:tcPr>
          <w:p w14:paraId="2002B0D6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3.4</w:t>
            </w:r>
          </w:p>
        </w:tc>
        <w:tc>
          <w:tcPr>
            <w:tcW w:w="3294" w:type="dxa"/>
            <w:vAlign w:val="center"/>
          </w:tcPr>
          <w:p w14:paraId="1F6D8106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温度传感器</w:t>
            </w:r>
          </w:p>
        </w:tc>
        <w:tc>
          <w:tcPr>
            <w:tcW w:w="4446" w:type="dxa"/>
            <w:vAlign w:val="center"/>
          </w:tcPr>
          <w:p w14:paraId="78DE502C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手具内置传感器，实时监测，显示及声频提示温度，对皮肤温度实时监测，防止皮温过高或过低</w:t>
            </w:r>
          </w:p>
        </w:tc>
      </w:tr>
      <w:tr w14:paraId="29536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757BEBD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3.5</w:t>
            </w:r>
          </w:p>
        </w:tc>
        <w:tc>
          <w:tcPr>
            <w:tcW w:w="3294" w:type="dxa"/>
            <w:vAlign w:val="center"/>
          </w:tcPr>
          <w:p w14:paraId="1465DB3D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有声反馈具备</w:t>
            </w:r>
          </w:p>
        </w:tc>
        <w:tc>
          <w:tcPr>
            <w:tcW w:w="4446" w:type="dxa"/>
            <w:vAlign w:val="center"/>
          </w:tcPr>
          <w:p w14:paraId="1BCFED5F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内置声音传感器，实时有声反馈。针对能量输出、贴合状态、温度安全截止防护可发出提示音，能实时反馈</w:t>
            </w:r>
          </w:p>
        </w:tc>
      </w:tr>
      <w:tr w14:paraId="2787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7A9A6F6D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3.6</w:t>
            </w:r>
          </w:p>
        </w:tc>
        <w:tc>
          <w:tcPr>
            <w:tcW w:w="3294" w:type="dxa"/>
            <w:vAlign w:val="center"/>
          </w:tcPr>
          <w:p w14:paraId="032F76C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能量过载保护</w:t>
            </w:r>
          </w:p>
        </w:tc>
        <w:tc>
          <w:tcPr>
            <w:tcW w:w="4446" w:type="dxa"/>
            <w:vAlign w:val="center"/>
          </w:tcPr>
          <w:p w14:paraId="09854A25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可设定截止温度，范围35～43℃。当测得的皮肤温度达到预设的界限，则自动切断能量输出，并声音提示</w:t>
            </w:r>
          </w:p>
        </w:tc>
      </w:tr>
      <w:tr w14:paraId="12A73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5DF837E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3.7</w:t>
            </w:r>
          </w:p>
        </w:tc>
        <w:tc>
          <w:tcPr>
            <w:tcW w:w="3294" w:type="dxa"/>
            <w:vAlign w:val="center"/>
          </w:tcPr>
          <w:p w14:paraId="139C5735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手具操作模式</w:t>
            </w:r>
          </w:p>
        </w:tc>
        <w:tc>
          <w:tcPr>
            <w:tcW w:w="4446" w:type="dxa"/>
            <w:vAlign w:val="center"/>
          </w:tcPr>
          <w:p w14:paraId="415F746A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手具满足滑动式、定点式使用功能，两种模式可自由切换</w:t>
            </w:r>
          </w:p>
        </w:tc>
      </w:tr>
      <w:tr w14:paraId="7AD6C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7FB57AE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3.8</w:t>
            </w:r>
          </w:p>
        </w:tc>
        <w:tc>
          <w:tcPr>
            <w:tcW w:w="3294" w:type="dxa"/>
            <w:vAlign w:val="center"/>
          </w:tcPr>
          <w:p w14:paraId="29F3A9C5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滑动手具</w:t>
            </w:r>
          </w:p>
        </w:tc>
        <w:tc>
          <w:tcPr>
            <w:tcW w:w="4446" w:type="dxa"/>
            <w:vAlign w:val="center"/>
          </w:tcPr>
          <w:p w14:paraId="6A93765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手具接触有效面积2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-4cm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²，双极能量输出</w:t>
            </w:r>
          </w:p>
        </w:tc>
      </w:tr>
      <w:tr w14:paraId="1E35E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3DC2EFE1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294" w:type="dxa"/>
            <w:vAlign w:val="center"/>
          </w:tcPr>
          <w:p w14:paraId="531F89F8">
            <w:pPr>
              <w:widowControl/>
              <w:jc w:val="left"/>
              <w:rPr>
                <w:rFonts w:hint="default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主机屏幕显示</w:t>
            </w:r>
          </w:p>
        </w:tc>
        <w:tc>
          <w:tcPr>
            <w:tcW w:w="4446" w:type="dxa"/>
            <w:vAlign w:val="center"/>
          </w:tcPr>
          <w:p w14:paraId="316FA047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</w:p>
        </w:tc>
      </w:tr>
      <w:tr w14:paraId="75EFE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511AC109">
            <w:pPr>
              <w:widowControl/>
              <w:jc w:val="left"/>
              <w:rPr>
                <w:rFonts w:hint="default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4.1</w:t>
            </w:r>
          </w:p>
        </w:tc>
        <w:tc>
          <w:tcPr>
            <w:tcW w:w="3294" w:type="dxa"/>
            <w:vAlign w:val="center"/>
          </w:tcPr>
          <w:p w14:paraId="55C1ED06">
            <w:pPr>
              <w:widowControl/>
              <w:jc w:val="left"/>
              <w:rPr>
                <w:rFonts w:hint="default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屏幕显示</w:t>
            </w:r>
          </w:p>
        </w:tc>
        <w:tc>
          <w:tcPr>
            <w:tcW w:w="4446" w:type="dxa"/>
            <w:vAlign w:val="center"/>
          </w:tcPr>
          <w:p w14:paraId="19E5E928">
            <w:pPr>
              <w:widowControl/>
              <w:jc w:val="left"/>
              <w:rPr>
                <w:rFonts w:hint="default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12英寸高分辨率彩色电容触摸屏，显示分辨率1024*600像素</w:t>
            </w:r>
          </w:p>
        </w:tc>
      </w:tr>
      <w:tr w14:paraId="0017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187967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294" w:type="dxa"/>
            <w:vAlign w:val="center"/>
          </w:tcPr>
          <w:p w14:paraId="5295501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配置清单</w:t>
            </w:r>
          </w:p>
        </w:tc>
        <w:tc>
          <w:tcPr>
            <w:tcW w:w="4446" w:type="dxa"/>
            <w:vAlign w:val="center"/>
          </w:tcPr>
          <w:p w14:paraId="6E42364D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</w:p>
        </w:tc>
      </w:tr>
      <w:tr w14:paraId="78813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40F88CF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.1</w:t>
            </w:r>
          </w:p>
        </w:tc>
        <w:tc>
          <w:tcPr>
            <w:tcW w:w="3294" w:type="dxa"/>
            <w:vAlign w:val="center"/>
          </w:tcPr>
          <w:p w14:paraId="09D7AEC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射频系统及主机</w:t>
            </w:r>
          </w:p>
        </w:tc>
        <w:tc>
          <w:tcPr>
            <w:tcW w:w="4446" w:type="dxa"/>
            <w:vAlign w:val="center"/>
          </w:tcPr>
          <w:p w14:paraId="33477A95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1台</w:t>
            </w:r>
          </w:p>
        </w:tc>
      </w:tr>
      <w:tr w14:paraId="0C63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56AB843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.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294" w:type="dxa"/>
            <w:vAlign w:val="center"/>
          </w:tcPr>
          <w:p w14:paraId="594A7C73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脚踏开关</w:t>
            </w:r>
          </w:p>
        </w:tc>
        <w:tc>
          <w:tcPr>
            <w:tcW w:w="4446" w:type="dxa"/>
            <w:vAlign w:val="center"/>
          </w:tcPr>
          <w:p w14:paraId="6B6ECCFB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1付</w:t>
            </w:r>
          </w:p>
        </w:tc>
      </w:tr>
      <w:tr w14:paraId="332F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6096EB5A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.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294" w:type="dxa"/>
            <w:vAlign w:val="center"/>
          </w:tcPr>
          <w:p w14:paraId="6EAB1623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电源线</w:t>
            </w:r>
          </w:p>
        </w:tc>
        <w:tc>
          <w:tcPr>
            <w:tcW w:w="4446" w:type="dxa"/>
            <w:vAlign w:val="center"/>
          </w:tcPr>
          <w:p w14:paraId="505C638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1根</w:t>
            </w:r>
          </w:p>
        </w:tc>
      </w:tr>
      <w:tr w14:paraId="7968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55F2EFC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.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294" w:type="dxa"/>
            <w:vAlign w:val="center"/>
          </w:tcPr>
          <w:p w14:paraId="03E62C50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说明书</w:t>
            </w:r>
          </w:p>
        </w:tc>
        <w:tc>
          <w:tcPr>
            <w:tcW w:w="4446" w:type="dxa"/>
            <w:vAlign w:val="center"/>
          </w:tcPr>
          <w:p w14:paraId="2105814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本</w:t>
            </w:r>
          </w:p>
        </w:tc>
      </w:tr>
      <w:tr w14:paraId="4131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dxa"/>
            <w:vAlign w:val="center"/>
          </w:tcPr>
          <w:p w14:paraId="4B5BB8F4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.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294" w:type="dxa"/>
            <w:vAlign w:val="center"/>
          </w:tcPr>
          <w:p w14:paraId="3A815919">
            <w:pPr>
              <w:widowControl/>
              <w:jc w:val="left"/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</w:rPr>
              <w:t>操作手具</w:t>
            </w:r>
          </w:p>
        </w:tc>
        <w:tc>
          <w:tcPr>
            <w:tcW w:w="4446" w:type="dxa"/>
            <w:vAlign w:val="center"/>
          </w:tcPr>
          <w:p w14:paraId="2E3565AD">
            <w:pPr>
              <w:widowControl/>
              <w:jc w:val="left"/>
              <w:rPr>
                <w:rFonts w:hint="default" w:ascii="微软雅黑" w:hAnsi="微软雅黑" w:eastAsia="微软雅黑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/>
              </w:rPr>
              <w:t>2套</w:t>
            </w:r>
          </w:p>
        </w:tc>
      </w:tr>
    </w:tbl>
    <w:p w14:paraId="6278FE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0ZTExNTI5YTU0YTcxODhkOWQxZjkwM2M2ZWJlNmYifQ=="/>
  </w:docVars>
  <w:rsids>
    <w:rsidRoot w:val="00B02E63"/>
    <w:rsid w:val="001E3B94"/>
    <w:rsid w:val="00291CFD"/>
    <w:rsid w:val="00292AF5"/>
    <w:rsid w:val="00321C1F"/>
    <w:rsid w:val="00334ED3"/>
    <w:rsid w:val="00342B0F"/>
    <w:rsid w:val="00447A9A"/>
    <w:rsid w:val="004F143C"/>
    <w:rsid w:val="005B3549"/>
    <w:rsid w:val="005E7361"/>
    <w:rsid w:val="00612697"/>
    <w:rsid w:val="0072246B"/>
    <w:rsid w:val="00740D1B"/>
    <w:rsid w:val="00807D30"/>
    <w:rsid w:val="009C5BDB"/>
    <w:rsid w:val="00B02E63"/>
    <w:rsid w:val="00B65F5F"/>
    <w:rsid w:val="00BD0EDD"/>
    <w:rsid w:val="00BD0FDE"/>
    <w:rsid w:val="00BF61C0"/>
    <w:rsid w:val="00C1328C"/>
    <w:rsid w:val="00CC5B04"/>
    <w:rsid w:val="00D14497"/>
    <w:rsid w:val="00D62B4C"/>
    <w:rsid w:val="00E96EEF"/>
    <w:rsid w:val="00EE4266"/>
    <w:rsid w:val="00FC4ECC"/>
    <w:rsid w:val="04224C51"/>
    <w:rsid w:val="11401C3D"/>
    <w:rsid w:val="126172BA"/>
    <w:rsid w:val="16DB2B04"/>
    <w:rsid w:val="19DB18E2"/>
    <w:rsid w:val="26A9643E"/>
    <w:rsid w:val="26B81722"/>
    <w:rsid w:val="38AE3BC3"/>
    <w:rsid w:val="393B3F9D"/>
    <w:rsid w:val="45D723F2"/>
    <w:rsid w:val="54500D26"/>
    <w:rsid w:val="579E0A4D"/>
    <w:rsid w:val="62716392"/>
    <w:rsid w:val="67870088"/>
    <w:rsid w:val="6B8E0CF7"/>
    <w:rsid w:val="7A6C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760</Words>
  <Characters>844</Characters>
  <Lines>8</Lines>
  <Paragraphs>2</Paragraphs>
  <TotalTime>89</TotalTime>
  <ScaleCrop>false</ScaleCrop>
  <LinksUpToDate>false</LinksUpToDate>
  <CharactersWithSpaces>844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2018-10-15T09:05:00Z</dcterms:created>
  <dc:creator>陈桂林</dc:creator>
  <cp:lastModifiedBy>chan</cp:lastModifiedBy>
  <cp:lastPrinted>2025-09-17T03:37:00Z</cp:lastPrinted>
  <dcterms:modified xsi:type="dcterms:W3CDTF">2026-10-30T03:09:40Z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6919C0AE2AD843E9A466FE1849FDB2EB_13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